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7569" w:rsidRPr="005A7569" w:rsidRDefault="005A7569" w:rsidP="005A7569">
      <w:pPr>
        <w:widowControl/>
        <w:wordWrap/>
        <w:autoSpaceDE/>
        <w:autoSpaceDN/>
        <w:jc w:val="center"/>
        <w:rPr>
          <w:rFonts w:ascii="Arial" w:eastAsia="굴림" w:hAnsi="Arial" w:cs="Arial"/>
          <w:kern w:val="0"/>
          <w:sz w:val="22"/>
        </w:rPr>
      </w:pPr>
      <w:r w:rsidRPr="005A7569">
        <w:rPr>
          <w:rFonts w:ascii="Arial" w:eastAsia="굴림" w:hAnsi="Arial" w:cs="Arial"/>
          <w:b/>
          <w:bCs/>
          <w:kern w:val="0"/>
          <w:sz w:val="22"/>
        </w:rPr>
        <w:t xml:space="preserve">Call for Participation in IODP Exp 338: </w:t>
      </w:r>
    </w:p>
    <w:p w:rsidR="005A7569" w:rsidRPr="005A7569" w:rsidRDefault="005A7569" w:rsidP="005A7569">
      <w:pPr>
        <w:widowControl/>
        <w:wordWrap/>
        <w:autoSpaceDE/>
        <w:autoSpaceDN/>
        <w:jc w:val="center"/>
        <w:rPr>
          <w:rFonts w:ascii="Arial" w:eastAsia="굴림" w:hAnsi="Arial" w:cs="Arial"/>
          <w:kern w:val="0"/>
          <w:sz w:val="22"/>
        </w:rPr>
      </w:pPr>
    </w:p>
    <w:p w:rsidR="005A7569" w:rsidRPr="005A7569" w:rsidRDefault="005A7569" w:rsidP="005A7569">
      <w:pPr>
        <w:widowControl/>
        <w:wordWrap/>
        <w:autoSpaceDE/>
        <w:autoSpaceDN/>
        <w:jc w:val="center"/>
        <w:rPr>
          <w:rFonts w:ascii="Arial" w:eastAsia="굴림" w:hAnsi="Arial" w:cs="Arial"/>
          <w:kern w:val="0"/>
          <w:sz w:val="22"/>
        </w:rPr>
      </w:pPr>
      <w:proofErr w:type="spellStart"/>
      <w:r w:rsidRPr="005A7569">
        <w:rPr>
          <w:rFonts w:ascii="Arial" w:eastAsia="굴림" w:hAnsi="Arial" w:cs="Arial"/>
          <w:b/>
          <w:bCs/>
          <w:kern w:val="0"/>
          <w:sz w:val="22"/>
        </w:rPr>
        <w:t>NanTroSEIZE</w:t>
      </w:r>
      <w:proofErr w:type="spellEnd"/>
      <w:r w:rsidRPr="005A7569">
        <w:rPr>
          <w:rFonts w:ascii="Arial" w:eastAsia="굴림" w:hAnsi="Arial" w:cs="Arial"/>
          <w:b/>
          <w:bCs/>
          <w:kern w:val="0"/>
          <w:sz w:val="22"/>
        </w:rPr>
        <w:t xml:space="preserve"> Plate Boundary Deep Riser - 2 </w:t>
      </w:r>
    </w:p>
    <w:p w:rsidR="005A7569" w:rsidRPr="005A7569" w:rsidRDefault="005A7569" w:rsidP="005A7569">
      <w:pPr>
        <w:widowControl/>
        <w:wordWrap/>
        <w:autoSpaceDE/>
        <w:autoSpaceDN/>
        <w:jc w:val="center"/>
        <w:rPr>
          <w:rFonts w:ascii="Arial" w:eastAsia="굴림" w:hAnsi="Arial" w:cs="Arial"/>
          <w:kern w:val="0"/>
          <w:sz w:val="22"/>
        </w:rPr>
      </w:pPr>
    </w:p>
    <w:p w:rsidR="005A7569" w:rsidRPr="005A7569" w:rsidRDefault="005A7569" w:rsidP="005A7569">
      <w:pPr>
        <w:widowControl/>
        <w:wordWrap/>
        <w:autoSpaceDE/>
        <w:autoSpaceDN/>
        <w:jc w:val="center"/>
        <w:rPr>
          <w:rFonts w:ascii="Arial" w:eastAsia="굴림" w:hAnsi="Arial" w:cs="Arial"/>
          <w:kern w:val="0"/>
          <w:sz w:val="22"/>
        </w:rPr>
      </w:pPr>
    </w:p>
    <w:p w:rsidR="005A7569" w:rsidRPr="005A7569" w:rsidRDefault="005A7569" w:rsidP="005A7569">
      <w:pPr>
        <w:widowControl/>
        <w:wordWrap/>
        <w:autoSpaceDE/>
        <w:autoSpaceDN/>
        <w:jc w:val="center"/>
        <w:rPr>
          <w:rFonts w:ascii="Arial" w:eastAsia="굴림" w:hAnsi="Arial" w:cs="Arial"/>
          <w:kern w:val="0"/>
          <w:sz w:val="22"/>
        </w:rPr>
      </w:pPr>
      <w:r w:rsidRPr="005A7569">
        <w:rPr>
          <w:rFonts w:ascii="Arial" w:eastAsia="굴림" w:hAnsi="Arial" w:cs="Arial"/>
          <w:kern w:val="0"/>
          <w:sz w:val="22"/>
        </w:rPr>
        <w:t xml:space="preserve">CDEX/JAMSTEC  </w:t>
      </w:r>
    </w:p>
    <w:p w:rsidR="005A7569" w:rsidRPr="005A7569" w:rsidRDefault="005A7569" w:rsidP="005A7569">
      <w:pPr>
        <w:widowControl/>
        <w:wordWrap/>
        <w:autoSpaceDE/>
        <w:autoSpaceDN/>
        <w:spacing w:after="240"/>
        <w:jc w:val="center"/>
        <w:rPr>
          <w:rFonts w:ascii="Arial" w:eastAsia="굴림" w:hAnsi="Arial" w:cs="Arial"/>
          <w:kern w:val="0"/>
          <w:sz w:val="22"/>
        </w:rPr>
      </w:pPr>
      <w:r w:rsidRPr="005A7569">
        <w:rPr>
          <w:rFonts w:ascii="Arial" w:eastAsia="굴림" w:hAnsi="Arial" w:cs="Arial"/>
          <w:kern w:val="0"/>
          <w:sz w:val="22"/>
        </w:rPr>
        <w:t>19 October 2010 </w:t>
      </w:r>
    </w:p>
    <w:p w:rsidR="005A7569" w:rsidRPr="005A7569" w:rsidRDefault="005A7569" w:rsidP="005A7569">
      <w:pPr>
        <w:widowControl/>
        <w:wordWrap/>
        <w:autoSpaceDE/>
        <w:autoSpaceDN/>
        <w:jc w:val="center"/>
        <w:rPr>
          <w:rFonts w:ascii="Arial" w:eastAsia="굴림" w:hAnsi="Arial" w:cs="Arial"/>
          <w:kern w:val="0"/>
          <w:sz w:val="22"/>
        </w:rPr>
      </w:pPr>
      <w:r w:rsidRPr="005A7569">
        <w:rPr>
          <w:rFonts w:ascii="Arial" w:eastAsia="굴림" w:hAnsi="Arial" w:cs="Arial"/>
          <w:kern w:val="0"/>
          <w:sz w:val="11"/>
        </w:rPr>
        <w:t xml:space="preserve">CDEX currently plans to implement IODP Expedition 338: Plate Boundary Deep Riser – 2, beginning 10 August 2010. The expedition goal is to deepen Hole C0002F to ~3300 </w:t>
      </w:r>
      <w:proofErr w:type="spellStart"/>
      <w:r w:rsidRPr="005A7569">
        <w:rPr>
          <w:rFonts w:ascii="Arial" w:eastAsia="굴림" w:hAnsi="Arial" w:cs="Arial"/>
          <w:kern w:val="0"/>
          <w:sz w:val="11"/>
        </w:rPr>
        <w:t>mbsf</w:t>
      </w:r>
      <w:proofErr w:type="spellEnd"/>
      <w:r w:rsidRPr="005A7569">
        <w:rPr>
          <w:rFonts w:ascii="Arial" w:eastAsia="굴림" w:hAnsi="Arial" w:cs="Arial"/>
          <w:kern w:val="0"/>
          <w:sz w:val="11"/>
        </w:rPr>
        <w:t xml:space="preserve">, </w:t>
      </w:r>
      <w:proofErr w:type="gramStart"/>
      <w:r w:rsidRPr="005A7569">
        <w:rPr>
          <w:rFonts w:ascii="Arial" w:eastAsia="굴림" w:hAnsi="Arial" w:cs="Arial"/>
          <w:kern w:val="0"/>
          <w:sz w:val="11"/>
        </w:rPr>
        <w:t>This</w:t>
      </w:r>
      <w:proofErr w:type="gramEnd"/>
      <w:r w:rsidRPr="005A7569">
        <w:rPr>
          <w:rFonts w:ascii="Arial" w:eastAsia="굴림" w:hAnsi="Arial" w:cs="Arial"/>
          <w:kern w:val="0"/>
          <w:sz w:val="11"/>
        </w:rPr>
        <w:t xml:space="preserve"> riser hole, intended to access the plate boundary faults at an ultimate depth of 7000 meters, has already been drilled and cased to 856 </w:t>
      </w:r>
      <w:proofErr w:type="spellStart"/>
      <w:r w:rsidRPr="005A7569">
        <w:rPr>
          <w:rFonts w:ascii="Arial" w:eastAsia="굴림" w:hAnsi="Arial" w:cs="Arial"/>
          <w:kern w:val="0"/>
          <w:sz w:val="11"/>
        </w:rPr>
        <w:t>mbsf</w:t>
      </w:r>
      <w:proofErr w:type="spellEnd"/>
      <w:r w:rsidRPr="005A7569">
        <w:rPr>
          <w:rFonts w:ascii="Arial" w:eastAsia="굴림" w:hAnsi="Arial" w:cs="Arial"/>
          <w:kern w:val="0"/>
          <w:sz w:val="11"/>
        </w:rPr>
        <w:t xml:space="preserve"> during IODP Expedition 326.</w:t>
      </w:r>
    </w:p>
    <w:p w:rsidR="005A7569" w:rsidRPr="005A7569" w:rsidRDefault="005A7569" w:rsidP="005A7569">
      <w:pPr>
        <w:widowControl/>
        <w:wordWrap/>
        <w:autoSpaceDE/>
        <w:autoSpaceDN/>
        <w:jc w:val="center"/>
        <w:rPr>
          <w:rFonts w:ascii="Arial" w:eastAsia="굴림" w:hAnsi="Arial" w:cs="Arial"/>
          <w:kern w:val="0"/>
          <w:sz w:val="22"/>
        </w:rPr>
      </w:pPr>
    </w:p>
    <w:p w:rsidR="005A7569" w:rsidRPr="005A7569" w:rsidRDefault="005A7569" w:rsidP="005A7569">
      <w:pPr>
        <w:widowControl/>
        <w:wordWrap/>
        <w:autoSpaceDE/>
        <w:autoSpaceDN/>
        <w:jc w:val="center"/>
        <w:rPr>
          <w:rFonts w:ascii="Arial" w:eastAsia="굴림" w:hAnsi="Arial" w:cs="Arial"/>
          <w:kern w:val="0"/>
          <w:sz w:val="24"/>
          <w:szCs w:val="24"/>
        </w:rPr>
      </w:pPr>
    </w:p>
    <w:p w:rsidR="005A7569" w:rsidRPr="005A7569" w:rsidRDefault="005A7569" w:rsidP="005A7569">
      <w:pPr>
        <w:widowControl/>
        <w:wordWrap/>
        <w:autoSpaceDE/>
        <w:autoSpaceDN/>
        <w:jc w:val="center"/>
        <w:rPr>
          <w:rFonts w:ascii="Arial" w:eastAsia="굴림" w:hAnsi="Arial" w:cs="Arial"/>
          <w:kern w:val="0"/>
          <w:sz w:val="24"/>
          <w:szCs w:val="24"/>
        </w:rPr>
      </w:pPr>
    </w:p>
    <w:p w:rsidR="005A7569" w:rsidRPr="005A7569" w:rsidRDefault="005A7569" w:rsidP="005A7569">
      <w:pPr>
        <w:widowControl/>
        <w:wordWrap/>
        <w:autoSpaceDE/>
        <w:autoSpaceDN/>
        <w:jc w:val="center"/>
        <w:rPr>
          <w:rFonts w:ascii="Arial" w:eastAsia="굴림" w:hAnsi="Arial" w:cs="Arial"/>
          <w:kern w:val="0"/>
          <w:sz w:val="24"/>
          <w:szCs w:val="24"/>
        </w:rPr>
      </w:pPr>
      <w:r w:rsidRPr="005A7569">
        <w:rPr>
          <w:rFonts w:ascii="Arial" w:eastAsia="굴림" w:hAnsi="Arial" w:cs="Arial"/>
          <w:kern w:val="0"/>
          <w:sz w:val="22"/>
          <w:u w:val="single"/>
        </w:rPr>
        <w:t>Scientific Objectives</w:t>
      </w:r>
    </w:p>
    <w:p w:rsidR="005A7569" w:rsidRPr="005A7569" w:rsidRDefault="005A7569" w:rsidP="005A7569">
      <w:pPr>
        <w:widowControl/>
        <w:wordWrap/>
        <w:autoSpaceDE/>
        <w:autoSpaceDN/>
        <w:jc w:val="center"/>
        <w:rPr>
          <w:rFonts w:ascii="Arial" w:eastAsia="굴림" w:hAnsi="Arial" w:cs="Arial"/>
          <w:kern w:val="0"/>
          <w:sz w:val="24"/>
          <w:szCs w:val="24"/>
        </w:rPr>
      </w:pPr>
    </w:p>
    <w:p w:rsidR="005A7569" w:rsidRPr="005A7569" w:rsidRDefault="005A7569" w:rsidP="005A7569">
      <w:pPr>
        <w:widowControl/>
        <w:wordWrap/>
        <w:autoSpaceDE/>
        <w:autoSpaceDN/>
        <w:jc w:val="center"/>
        <w:rPr>
          <w:rFonts w:ascii="Arial" w:eastAsia="굴림" w:hAnsi="Arial" w:cs="Arial"/>
          <w:kern w:val="0"/>
          <w:sz w:val="24"/>
          <w:szCs w:val="24"/>
        </w:rPr>
      </w:pPr>
      <w:r w:rsidRPr="005A7569">
        <w:rPr>
          <w:rFonts w:ascii="Arial" w:eastAsia="굴림" w:hAnsi="Arial" w:cs="Arial"/>
          <w:kern w:val="0"/>
          <w:sz w:val="22"/>
        </w:rPr>
        <w:t xml:space="preserve">The objective of this expedition is to </w:t>
      </w:r>
      <w:r w:rsidRPr="005A7569">
        <w:rPr>
          <w:rFonts w:ascii="Helvetica" w:eastAsia="굴림" w:hAnsi="Helvetica" w:cs="Helvetica"/>
          <w:kern w:val="0"/>
          <w:sz w:val="22"/>
        </w:rPr>
        <w:t xml:space="preserve">sample the deep interior of the </w:t>
      </w:r>
      <w:proofErr w:type="spellStart"/>
      <w:r w:rsidRPr="005A7569">
        <w:rPr>
          <w:rFonts w:ascii="Helvetica" w:eastAsia="굴림" w:hAnsi="Helvetica" w:cs="Helvetica"/>
          <w:kern w:val="0"/>
          <w:sz w:val="22"/>
        </w:rPr>
        <w:t>accretionary</w:t>
      </w:r>
      <w:proofErr w:type="spellEnd"/>
      <w:r w:rsidRPr="005A7569">
        <w:rPr>
          <w:rFonts w:ascii="Helvetica" w:eastAsia="굴림" w:hAnsi="Helvetica" w:cs="Helvetica"/>
          <w:kern w:val="0"/>
          <w:sz w:val="22"/>
        </w:rPr>
        <w:t xml:space="preserve"> complex in the </w:t>
      </w:r>
      <w:proofErr w:type="spellStart"/>
      <w:r w:rsidRPr="005A7569">
        <w:rPr>
          <w:rFonts w:ascii="Helvetica" w:eastAsia="굴림" w:hAnsi="Helvetica" w:cs="Helvetica"/>
          <w:kern w:val="0"/>
          <w:sz w:val="22"/>
        </w:rPr>
        <w:t>midslope</w:t>
      </w:r>
      <w:proofErr w:type="spellEnd"/>
      <w:r w:rsidRPr="005A7569">
        <w:rPr>
          <w:rFonts w:ascii="Helvetica" w:eastAsia="굴림" w:hAnsi="Helvetica" w:cs="Helvetica"/>
          <w:kern w:val="0"/>
          <w:sz w:val="22"/>
        </w:rPr>
        <w:t xml:space="preserve"> region beneath the Kumano </w:t>
      </w:r>
      <w:proofErr w:type="spellStart"/>
      <w:r w:rsidRPr="005A7569">
        <w:rPr>
          <w:rFonts w:ascii="Helvetica" w:eastAsia="굴림" w:hAnsi="Helvetica" w:cs="Helvetica"/>
          <w:kern w:val="0"/>
          <w:sz w:val="22"/>
        </w:rPr>
        <w:t>forearc</w:t>
      </w:r>
      <w:proofErr w:type="spellEnd"/>
      <w:r w:rsidRPr="005A7569">
        <w:rPr>
          <w:rFonts w:ascii="Helvetica" w:eastAsia="굴림" w:hAnsi="Helvetica" w:cs="Helvetica"/>
          <w:kern w:val="0"/>
          <w:sz w:val="22"/>
        </w:rPr>
        <w:t xml:space="preserve"> basin with both cores and drill cuttings, to perform </w:t>
      </w:r>
      <w:proofErr w:type="spellStart"/>
      <w:r w:rsidRPr="005A7569">
        <w:rPr>
          <w:rFonts w:ascii="Helvetica" w:eastAsia="굴림" w:hAnsi="Helvetica" w:cs="Helvetica"/>
          <w:kern w:val="0"/>
          <w:sz w:val="22"/>
        </w:rPr>
        <w:t>downhole</w:t>
      </w:r>
      <w:proofErr w:type="spellEnd"/>
      <w:r w:rsidRPr="005A7569">
        <w:rPr>
          <w:rFonts w:ascii="Helvetica" w:eastAsia="굴림" w:hAnsi="Helvetica" w:cs="Helvetica"/>
          <w:kern w:val="0"/>
          <w:sz w:val="22"/>
        </w:rPr>
        <w:t xml:space="preserve"> stress orientation/magnitude, pore pressure, permeability, and collect an extensive suite of LWD and </w:t>
      </w:r>
      <w:proofErr w:type="spellStart"/>
      <w:r w:rsidRPr="005A7569">
        <w:rPr>
          <w:rFonts w:ascii="Helvetica" w:eastAsia="굴림" w:hAnsi="Helvetica" w:cs="Helvetica"/>
          <w:kern w:val="0"/>
          <w:sz w:val="22"/>
        </w:rPr>
        <w:t>wireline</w:t>
      </w:r>
      <w:proofErr w:type="spellEnd"/>
      <w:r w:rsidRPr="005A7569">
        <w:rPr>
          <w:rFonts w:ascii="Helvetica" w:eastAsia="굴림" w:hAnsi="Helvetica" w:cs="Helvetica"/>
          <w:kern w:val="0"/>
          <w:sz w:val="22"/>
        </w:rPr>
        <w:t xml:space="preserve"> logs to characterize the formation. This </w:t>
      </w:r>
      <w:r w:rsidRPr="005A7569">
        <w:rPr>
          <w:rFonts w:ascii="Arial" w:eastAsia="굴림" w:hAnsi="Arial" w:cs="Arial"/>
          <w:kern w:val="0"/>
          <w:sz w:val="22"/>
        </w:rPr>
        <w:t xml:space="preserve">is a major part of the long-term effort to drill a deep (7000 </w:t>
      </w:r>
      <w:proofErr w:type="spellStart"/>
      <w:r w:rsidRPr="005A7569">
        <w:rPr>
          <w:rFonts w:ascii="Arial" w:eastAsia="굴림" w:hAnsi="Arial" w:cs="Arial"/>
          <w:kern w:val="0"/>
          <w:sz w:val="22"/>
        </w:rPr>
        <w:t>mbsf</w:t>
      </w:r>
      <w:proofErr w:type="spellEnd"/>
      <w:r w:rsidRPr="005A7569">
        <w:rPr>
          <w:rFonts w:ascii="Arial" w:eastAsia="굴림" w:hAnsi="Arial" w:cs="Arial"/>
          <w:kern w:val="0"/>
          <w:sz w:val="22"/>
        </w:rPr>
        <w:t>) riser hole into the plate boundary fault system. Please read the Expedition 338 Mini-Prospectus for further details.</w:t>
      </w:r>
    </w:p>
    <w:p w:rsidR="005A7569" w:rsidRPr="005A7569" w:rsidRDefault="005A7569" w:rsidP="005A7569">
      <w:pPr>
        <w:widowControl/>
        <w:wordWrap/>
        <w:autoSpaceDE/>
        <w:autoSpaceDN/>
        <w:jc w:val="center"/>
        <w:rPr>
          <w:rFonts w:ascii="Arial" w:eastAsia="굴림" w:hAnsi="Arial" w:cs="Arial"/>
          <w:kern w:val="0"/>
          <w:sz w:val="24"/>
          <w:szCs w:val="24"/>
        </w:rPr>
      </w:pPr>
    </w:p>
    <w:p w:rsidR="005A7569" w:rsidRPr="005A7569" w:rsidRDefault="005A7569" w:rsidP="005A7569">
      <w:pPr>
        <w:widowControl/>
        <w:wordWrap/>
        <w:autoSpaceDE/>
        <w:autoSpaceDN/>
        <w:jc w:val="center"/>
        <w:rPr>
          <w:rFonts w:ascii="Arial" w:eastAsia="굴림" w:hAnsi="Arial" w:cs="Arial"/>
          <w:kern w:val="0"/>
          <w:sz w:val="24"/>
          <w:szCs w:val="24"/>
        </w:rPr>
      </w:pPr>
      <w:r w:rsidRPr="005A7569">
        <w:rPr>
          <w:rFonts w:ascii="Arial" w:eastAsia="굴림" w:hAnsi="Arial" w:cs="Arial"/>
          <w:kern w:val="0"/>
          <w:sz w:val="22"/>
          <w:u w:val="single"/>
        </w:rPr>
        <w:br/>
        <w:t>Operation Plan</w:t>
      </w:r>
    </w:p>
    <w:p w:rsidR="005A7569" w:rsidRPr="005A7569" w:rsidRDefault="005A7569" w:rsidP="005A7569">
      <w:pPr>
        <w:widowControl/>
        <w:wordWrap/>
        <w:autoSpaceDE/>
        <w:autoSpaceDN/>
        <w:jc w:val="center"/>
        <w:rPr>
          <w:rFonts w:ascii="Arial" w:eastAsia="굴림" w:hAnsi="Arial" w:cs="Arial"/>
          <w:kern w:val="0"/>
          <w:sz w:val="24"/>
          <w:szCs w:val="24"/>
        </w:rPr>
      </w:pPr>
    </w:p>
    <w:p w:rsidR="005A7569" w:rsidRPr="005A7569" w:rsidRDefault="005A7569" w:rsidP="005A7569">
      <w:pPr>
        <w:widowControl/>
        <w:wordWrap/>
        <w:autoSpaceDE/>
        <w:autoSpaceDN/>
        <w:jc w:val="center"/>
        <w:rPr>
          <w:rFonts w:ascii="Arial" w:eastAsia="굴림" w:hAnsi="Arial" w:cs="Arial"/>
          <w:kern w:val="0"/>
          <w:sz w:val="24"/>
          <w:szCs w:val="24"/>
        </w:rPr>
      </w:pPr>
      <w:r w:rsidRPr="005A7569">
        <w:rPr>
          <w:rFonts w:ascii="Arial" w:eastAsia="굴림" w:hAnsi="Arial" w:cs="Arial"/>
          <w:kern w:val="0"/>
          <w:sz w:val="22"/>
        </w:rPr>
        <w:t>Operations planned for this expedition include:</w:t>
      </w:r>
    </w:p>
    <w:p w:rsidR="005A7569" w:rsidRPr="005A7569" w:rsidRDefault="005A7569" w:rsidP="005A7569">
      <w:pPr>
        <w:widowControl/>
        <w:wordWrap/>
        <w:autoSpaceDE/>
        <w:autoSpaceDN/>
        <w:jc w:val="center"/>
        <w:rPr>
          <w:rFonts w:ascii="Arial" w:eastAsia="굴림" w:hAnsi="Arial" w:cs="Arial"/>
          <w:kern w:val="0"/>
          <w:sz w:val="24"/>
          <w:szCs w:val="24"/>
        </w:rPr>
      </w:pPr>
    </w:p>
    <w:p w:rsidR="005A7569" w:rsidRPr="005A7569" w:rsidRDefault="005A7569" w:rsidP="005A7569">
      <w:pPr>
        <w:widowControl/>
        <w:wordWrap/>
        <w:autoSpaceDE/>
        <w:autoSpaceDN/>
        <w:jc w:val="center"/>
        <w:rPr>
          <w:rFonts w:ascii="Arial" w:eastAsia="굴림" w:hAnsi="Arial" w:cs="Arial"/>
          <w:kern w:val="0"/>
          <w:sz w:val="24"/>
          <w:szCs w:val="24"/>
        </w:rPr>
      </w:pPr>
      <w:r w:rsidRPr="005A7569">
        <w:rPr>
          <w:rFonts w:ascii="Arial" w:eastAsia="굴림" w:hAnsi="Arial" w:cs="Arial"/>
          <w:kern w:val="0"/>
          <w:sz w:val="24"/>
          <w:szCs w:val="24"/>
        </w:rPr>
        <w:t>•</w:t>
      </w:r>
      <w:r w:rsidRPr="005A7569">
        <w:rPr>
          <w:rFonts w:ascii="Times New Roman" w:eastAsia="굴림" w:hAnsi="Times New Roman" w:cs="Times New Roman"/>
          <w:kern w:val="0"/>
          <w:sz w:val="14"/>
          <w:szCs w:val="14"/>
        </w:rPr>
        <w:t xml:space="preserve">       </w:t>
      </w:r>
      <w:r w:rsidRPr="005A7569">
        <w:rPr>
          <w:rFonts w:ascii="Arial" w:eastAsia="굴림" w:hAnsi="Arial" w:cs="Arial"/>
          <w:kern w:val="0"/>
          <w:sz w:val="22"/>
        </w:rPr>
        <w:t xml:space="preserve">Riser drilling, with continuous cuttings and mud gas analysis from ~856 </w:t>
      </w:r>
      <w:proofErr w:type="spellStart"/>
      <w:r w:rsidRPr="005A7569">
        <w:rPr>
          <w:rFonts w:ascii="Arial" w:eastAsia="굴림" w:hAnsi="Arial" w:cs="Arial"/>
          <w:kern w:val="0"/>
          <w:sz w:val="22"/>
        </w:rPr>
        <w:t>mbsf</w:t>
      </w:r>
      <w:proofErr w:type="spellEnd"/>
      <w:r w:rsidRPr="005A7569">
        <w:rPr>
          <w:rFonts w:ascii="Arial" w:eastAsia="굴림" w:hAnsi="Arial" w:cs="Arial"/>
          <w:kern w:val="0"/>
          <w:sz w:val="22"/>
        </w:rPr>
        <w:t xml:space="preserve"> to the Total Depth (TD) for Exp. 338, currently planned for ~3300 </w:t>
      </w:r>
      <w:proofErr w:type="spellStart"/>
      <w:r w:rsidRPr="005A7569">
        <w:rPr>
          <w:rFonts w:ascii="Arial" w:eastAsia="굴림" w:hAnsi="Arial" w:cs="Arial"/>
          <w:kern w:val="0"/>
          <w:sz w:val="22"/>
        </w:rPr>
        <w:t>mbsf</w:t>
      </w:r>
      <w:proofErr w:type="spellEnd"/>
      <w:r w:rsidRPr="005A7569">
        <w:rPr>
          <w:rFonts w:ascii="Arial" w:eastAsia="굴림" w:hAnsi="Arial" w:cs="Arial"/>
          <w:kern w:val="0"/>
          <w:sz w:val="22"/>
        </w:rPr>
        <w:t>,</w:t>
      </w:r>
    </w:p>
    <w:p w:rsidR="005A7569" w:rsidRPr="005A7569" w:rsidRDefault="005A7569" w:rsidP="005A7569">
      <w:pPr>
        <w:widowControl/>
        <w:wordWrap/>
        <w:autoSpaceDE/>
        <w:autoSpaceDN/>
        <w:jc w:val="center"/>
        <w:rPr>
          <w:rFonts w:ascii="Arial" w:eastAsia="굴림" w:hAnsi="Arial" w:cs="Arial"/>
          <w:kern w:val="0"/>
          <w:sz w:val="24"/>
          <w:szCs w:val="24"/>
        </w:rPr>
      </w:pPr>
    </w:p>
    <w:p w:rsidR="005A7569" w:rsidRPr="005A7569" w:rsidRDefault="005A7569" w:rsidP="005A7569">
      <w:pPr>
        <w:widowControl/>
        <w:wordWrap/>
        <w:autoSpaceDE/>
        <w:autoSpaceDN/>
        <w:jc w:val="center"/>
        <w:rPr>
          <w:rFonts w:ascii="Arial" w:eastAsia="굴림" w:hAnsi="Arial" w:cs="Arial"/>
          <w:kern w:val="0"/>
          <w:sz w:val="24"/>
          <w:szCs w:val="24"/>
        </w:rPr>
      </w:pPr>
      <w:r w:rsidRPr="005A7569">
        <w:rPr>
          <w:rFonts w:ascii="Arial" w:eastAsia="굴림" w:hAnsi="Arial" w:cs="Arial"/>
          <w:kern w:val="0"/>
          <w:sz w:val="24"/>
          <w:szCs w:val="24"/>
        </w:rPr>
        <w:t>•</w:t>
      </w:r>
      <w:r w:rsidRPr="005A7569">
        <w:rPr>
          <w:rFonts w:ascii="Times New Roman" w:eastAsia="굴림" w:hAnsi="Times New Roman" w:cs="Times New Roman"/>
          <w:kern w:val="0"/>
          <w:sz w:val="14"/>
          <w:szCs w:val="14"/>
        </w:rPr>
        <w:t xml:space="preserve">       </w:t>
      </w:r>
      <w:r w:rsidRPr="005A7569">
        <w:rPr>
          <w:rFonts w:ascii="Arial" w:eastAsia="굴림" w:hAnsi="Arial" w:cs="Arial"/>
          <w:kern w:val="0"/>
          <w:sz w:val="22"/>
        </w:rPr>
        <w:t xml:space="preserve">Coring of several hundred meters at intervals deep within the inner wedge </w:t>
      </w:r>
      <w:proofErr w:type="spellStart"/>
      <w:r w:rsidRPr="005A7569">
        <w:rPr>
          <w:rFonts w:ascii="Arial" w:eastAsia="굴림" w:hAnsi="Arial" w:cs="Arial"/>
          <w:kern w:val="0"/>
          <w:sz w:val="22"/>
        </w:rPr>
        <w:t>accretionary</w:t>
      </w:r>
      <w:proofErr w:type="spellEnd"/>
      <w:r w:rsidRPr="005A7569">
        <w:rPr>
          <w:rFonts w:ascii="Arial" w:eastAsia="굴림" w:hAnsi="Arial" w:cs="Arial"/>
          <w:kern w:val="0"/>
          <w:sz w:val="22"/>
        </w:rPr>
        <w:t xml:space="preserve"> complex,</w:t>
      </w:r>
    </w:p>
    <w:p w:rsidR="005A7569" w:rsidRPr="005A7569" w:rsidRDefault="005A7569" w:rsidP="005A7569">
      <w:pPr>
        <w:widowControl/>
        <w:wordWrap/>
        <w:autoSpaceDE/>
        <w:autoSpaceDN/>
        <w:jc w:val="center"/>
        <w:rPr>
          <w:rFonts w:ascii="Arial" w:eastAsia="굴림" w:hAnsi="Arial" w:cs="Arial"/>
          <w:kern w:val="0"/>
          <w:sz w:val="24"/>
          <w:szCs w:val="24"/>
        </w:rPr>
      </w:pPr>
    </w:p>
    <w:p w:rsidR="005A7569" w:rsidRPr="005A7569" w:rsidRDefault="005A7569" w:rsidP="005A7569">
      <w:pPr>
        <w:widowControl/>
        <w:wordWrap/>
        <w:autoSpaceDE/>
        <w:autoSpaceDN/>
        <w:jc w:val="center"/>
        <w:rPr>
          <w:rFonts w:ascii="Arial" w:eastAsia="굴림" w:hAnsi="Arial" w:cs="Arial"/>
          <w:kern w:val="0"/>
          <w:sz w:val="24"/>
          <w:szCs w:val="24"/>
        </w:rPr>
      </w:pPr>
      <w:r w:rsidRPr="005A7569">
        <w:rPr>
          <w:rFonts w:ascii="Arial" w:eastAsia="굴림" w:hAnsi="Arial" w:cs="Arial"/>
          <w:kern w:val="0"/>
          <w:sz w:val="24"/>
          <w:szCs w:val="24"/>
        </w:rPr>
        <w:t>•</w:t>
      </w:r>
      <w:r w:rsidRPr="005A7569">
        <w:rPr>
          <w:rFonts w:ascii="Times New Roman" w:eastAsia="굴림" w:hAnsi="Times New Roman" w:cs="Times New Roman"/>
          <w:kern w:val="0"/>
          <w:sz w:val="14"/>
          <w:szCs w:val="14"/>
        </w:rPr>
        <w:t xml:space="preserve">       </w:t>
      </w:r>
      <w:r w:rsidRPr="005A7569">
        <w:rPr>
          <w:rFonts w:ascii="Arial" w:eastAsia="굴림" w:hAnsi="Arial" w:cs="Arial"/>
          <w:kern w:val="0"/>
          <w:sz w:val="22"/>
        </w:rPr>
        <w:t xml:space="preserve">LWD and </w:t>
      </w:r>
      <w:proofErr w:type="spellStart"/>
      <w:r w:rsidRPr="005A7569">
        <w:rPr>
          <w:rFonts w:ascii="Arial" w:eastAsia="굴림" w:hAnsi="Arial" w:cs="Arial"/>
          <w:kern w:val="0"/>
          <w:sz w:val="22"/>
        </w:rPr>
        <w:t>wireline</w:t>
      </w:r>
      <w:proofErr w:type="spellEnd"/>
      <w:r w:rsidRPr="005A7569">
        <w:rPr>
          <w:rFonts w:ascii="Arial" w:eastAsia="굴림" w:hAnsi="Arial" w:cs="Arial"/>
          <w:kern w:val="0"/>
          <w:sz w:val="22"/>
        </w:rPr>
        <w:t xml:space="preserve"> logging, </w:t>
      </w:r>
      <w:proofErr w:type="spellStart"/>
      <w:r w:rsidRPr="005A7569">
        <w:rPr>
          <w:rFonts w:ascii="Arial" w:eastAsia="굴림" w:hAnsi="Arial" w:cs="Arial"/>
          <w:kern w:val="0"/>
          <w:sz w:val="22"/>
        </w:rPr>
        <w:t>downhole</w:t>
      </w:r>
      <w:proofErr w:type="spellEnd"/>
      <w:r w:rsidRPr="005A7569">
        <w:rPr>
          <w:rFonts w:ascii="Arial" w:eastAsia="굴림" w:hAnsi="Arial" w:cs="Arial"/>
          <w:kern w:val="0"/>
          <w:sz w:val="22"/>
        </w:rPr>
        <w:t xml:space="preserve"> stress, </w:t>
      </w:r>
      <w:proofErr w:type="gramStart"/>
      <w:r w:rsidRPr="005A7569">
        <w:rPr>
          <w:rFonts w:ascii="Arial" w:eastAsia="굴림" w:hAnsi="Arial" w:cs="Arial"/>
          <w:kern w:val="0"/>
          <w:sz w:val="22"/>
        </w:rPr>
        <w:t>pore</w:t>
      </w:r>
      <w:proofErr w:type="gramEnd"/>
      <w:r w:rsidRPr="005A7569">
        <w:rPr>
          <w:rFonts w:ascii="Arial" w:eastAsia="굴림" w:hAnsi="Arial" w:cs="Arial"/>
          <w:kern w:val="0"/>
          <w:sz w:val="22"/>
        </w:rPr>
        <w:t xml:space="preserve"> pressure and permeability tests,</w:t>
      </w:r>
    </w:p>
    <w:p w:rsidR="005A7569" w:rsidRPr="005A7569" w:rsidRDefault="005A7569" w:rsidP="005A7569">
      <w:pPr>
        <w:widowControl/>
        <w:wordWrap/>
        <w:autoSpaceDE/>
        <w:autoSpaceDN/>
        <w:jc w:val="center"/>
        <w:rPr>
          <w:rFonts w:ascii="Arial" w:eastAsia="굴림" w:hAnsi="Arial" w:cs="Arial"/>
          <w:kern w:val="0"/>
          <w:sz w:val="24"/>
          <w:szCs w:val="24"/>
        </w:rPr>
      </w:pPr>
    </w:p>
    <w:p w:rsidR="005A7569" w:rsidRPr="005A7569" w:rsidRDefault="005A7569" w:rsidP="005A7569">
      <w:pPr>
        <w:widowControl/>
        <w:wordWrap/>
        <w:autoSpaceDE/>
        <w:autoSpaceDN/>
        <w:jc w:val="center"/>
        <w:rPr>
          <w:rFonts w:ascii="Arial" w:eastAsia="굴림" w:hAnsi="Arial" w:cs="Arial"/>
          <w:kern w:val="0"/>
          <w:sz w:val="24"/>
          <w:szCs w:val="24"/>
        </w:rPr>
      </w:pPr>
      <w:r w:rsidRPr="005A7569">
        <w:rPr>
          <w:rFonts w:ascii="Arial" w:eastAsia="굴림" w:hAnsi="Arial" w:cs="Arial"/>
          <w:kern w:val="0"/>
          <w:sz w:val="24"/>
          <w:szCs w:val="24"/>
        </w:rPr>
        <w:t>•</w:t>
      </w:r>
      <w:r w:rsidRPr="005A7569">
        <w:rPr>
          <w:rFonts w:ascii="Times New Roman" w:eastAsia="굴림" w:hAnsi="Times New Roman" w:cs="Times New Roman"/>
          <w:kern w:val="0"/>
          <w:sz w:val="14"/>
          <w:szCs w:val="14"/>
        </w:rPr>
        <w:t xml:space="preserve">       </w:t>
      </w:r>
      <w:r w:rsidRPr="005A7569">
        <w:rPr>
          <w:rFonts w:ascii="Arial" w:eastAsia="굴림" w:hAnsi="Arial" w:cs="Arial"/>
          <w:kern w:val="0"/>
          <w:sz w:val="22"/>
        </w:rPr>
        <w:t xml:space="preserve">A zero-offset and/or </w:t>
      </w:r>
      <w:proofErr w:type="spellStart"/>
      <w:r w:rsidRPr="005A7569">
        <w:rPr>
          <w:rFonts w:ascii="Arial" w:eastAsia="굴림" w:hAnsi="Arial" w:cs="Arial"/>
          <w:kern w:val="0"/>
          <w:sz w:val="22"/>
        </w:rPr>
        <w:t>walkaway</w:t>
      </w:r>
      <w:proofErr w:type="spellEnd"/>
      <w:r w:rsidRPr="005A7569">
        <w:rPr>
          <w:rFonts w:ascii="Arial" w:eastAsia="굴림" w:hAnsi="Arial" w:cs="Arial"/>
          <w:kern w:val="0"/>
          <w:sz w:val="22"/>
        </w:rPr>
        <w:t xml:space="preserve"> vertical seismic profile (Z-VSP, or W-VSP).</w:t>
      </w:r>
    </w:p>
    <w:p w:rsidR="005A7569" w:rsidRPr="005A7569" w:rsidRDefault="005A7569" w:rsidP="005A7569">
      <w:pPr>
        <w:widowControl/>
        <w:wordWrap/>
        <w:autoSpaceDE/>
        <w:autoSpaceDN/>
        <w:jc w:val="center"/>
        <w:rPr>
          <w:rFonts w:ascii="Arial" w:eastAsia="굴림" w:hAnsi="Arial" w:cs="Arial"/>
          <w:kern w:val="0"/>
          <w:sz w:val="24"/>
          <w:szCs w:val="24"/>
        </w:rPr>
      </w:pPr>
    </w:p>
    <w:p w:rsidR="005A7569" w:rsidRPr="005A7569" w:rsidRDefault="005A7569" w:rsidP="005A7569">
      <w:pPr>
        <w:widowControl/>
        <w:wordWrap/>
        <w:autoSpaceDE/>
        <w:autoSpaceDN/>
        <w:jc w:val="center"/>
        <w:rPr>
          <w:rFonts w:ascii="Arial" w:eastAsia="굴림" w:hAnsi="Arial" w:cs="Arial"/>
          <w:kern w:val="0"/>
          <w:sz w:val="24"/>
          <w:szCs w:val="24"/>
        </w:rPr>
      </w:pPr>
    </w:p>
    <w:p w:rsidR="005A7569" w:rsidRPr="005A7569" w:rsidRDefault="005A7569" w:rsidP="005A7569">
      <w:pPr>
        <w:widowControl/>
        <w:wordWrap/>
        <w:autoSpaceDE/>
        <w:autoSpaceDN/>
        <w:jc w:val="center"/>
        <w:rPr>
          <w:rFonts w:ascii="Arial" w:eastAsia="굴림" w:hAnsi="Arial" w:cs="Arial"/>
          <w:kern w:val="0"/>
          <w:sz w:val="24"/>
          <w:szCs w:val="24"/>
        </w:rPr>
      </w:pPr>
      <w:r w:rsidRPr="005A7569">
        <w:rPr>
          <w:rFonts w:ascii="Arial" w:eastAsia="굴림" w:hAnsi="Arial" w:cs="Arial"/>
          <w:kern w:val="0"/>
          <w:sz w:val="22"/>
          <w:u w:val="single"/>
        </w:rPr>
        <w:br/>
        <w:t>Expedition Schedule</w:t>
      </w:r>
    </w:p>
    <w:p w:rsidR="005A7569" w:rsidRPr="005A7569" w:rsidRDefault="005A7569" w:rsidP="005A7569">
      <w:pPr>
        <w:widowControl/>
        <w:wordWrap/>
        <w:autoSpaceDE/>
        <w:autoSpaceDN/>
        <w:jc w:val="center"/>
        <w:rPr>
          <w:rFonts w:ascii="Arial" w:eastAsia="굴림" w:hAnsi="Arial" w:cs="Arial"/>
          <w:kern w:val="0"/>
          <w:sz w:val="24"/>
          <w:szCs w:val="24"/>
        </w:rPr>
      </w:pPr>
    </w:p>
    <w:p w:rsidR="005A7569" w:rsidRPr="005A7569" w:rsidRDefault="005A7569" w:rsidP="005A7569">
      <w:pPr>
        <w:widowControl/>
        <w:wordWrap/>
        <w:autoSpaceDE/>
        <w:autoSpaceDN/>
        <w:jc w:val="center"/>
        <w:rPr>
          <w:rFonts w:ascii="Arial" w:eastAsia="굴림" w:hAnsi="Arial" w:cs="Arial"/>
          <w:kern w:val="0"/>
          <w:sz w:val="24"/>
          <w:szCs w:val="24"/>
        </w:rPr>
      </w:pPr>
      <w:r w:rsidRPr="005A7569">
        <w:rPr>
          <w:rFonts w:ascii="Arial" w:eastAsia="굴림" w:hAnsi="Arial" w:cs="Arial"/>
          <w:kern w:val="0"/>
          <w:sz w:val="22"/>
        </w:rPr>
        <w:t xml:space="preserve">Current plans have the expedition beginning on 10 August, and finishing on 10 January. This would allow approximately 154 days of offshore operations. The initial Science Party group (see “Science Party” below) will board </w:t>
      </w:r>
      <w:proofErr w:type="spellStart"/>
      <w:r w:rsidRPr="005A7569">
        <w:rPr>
          <w:rFonts w:ascii="Arial" w:eastAsia="굴림" w:hAnsi="Arial" w:cs="Arial"/>
          <w:i/>
          <w:iCs/>
          <w:kern w:val="0"/>
          <w:sz w:val="22"/>
        </w:rPr>
        <w:t>Chikyu</w:t>
      </w:r>
      <w:proofErr w:type="spellEnd"/>
      <w:r w:rsidRPr="005A7569">
        <w:rPr>
          <w:rFonts w:ascii="Arial" w:eastAsia="굴림" w:hAnsi="Arial" w:cs="Arial"/>
          <w:kern w:val="0"/>
          <w:sz w:val="22"/>
        </w:rPr>
        <w:t xml:space="preserve"> at the Port of </w:t>
      </w:r>
      <w:proofErr w:type="spellStart"/>
      <w:r w:rsidRPr="005A7569">
        <w:rPr>
          <w:rFonts w:ascii="Arial" w:eastAsia="굴림" w:hAnsi="Arial" w:cs="Arial"/>
          <w:kern w:val="0"/>
          <w:sz w:val="22"/>
        </w:rPr>
        <w:t>Shingu</w:t>
      </w:r>
      <w:proofErr w:type="spellEnd"/>
      <w:r w:rsidRPr="005A7569">
        <w:rPr>
          <w:rFonts w:ascii="Arial" w:eastAsia="굴림" w:hAnsi="Arial" w:cs="Arial"/>
          <w:kern w:val="0"/>
          <w:sz w:val="22"/>
        </w:rPr>
        <w:t>, and the final group will disembark on 10 January at the same port. This schedule is still subject to change. Updates and the latest information can be found on the CDEX website (</w:t>
      </w:r>
      <w:hyperlink r:id="rId4" w:tgtFrame="_blank" w:history="1">
        <w:r w:rsidRPr="005A7569">
          <w:rPr>
            <w:rFonts w:ascii="Arial" w:eastAsia="굴림" w:hAnsi="Arial" w:cs="Arial"/>
            <w:color w:val="003366"/>
            <w:kern w:val="0"/>
            <w:sz w:val="22"/>
            <w:u w:val="single"/>
          </w:rPr>
          <w:t>http://www.jamstec.go.jp/Chikyu/eng/</w:t>
        </w:r>
      </w:hyperlink>
      <w:r w:rsidRPr="005A7569">
        <w:rPr>
          <w:rFonts w:ascii="Arial" w:eastAsia="굴림" w:hAnsi="Arial" w:cs="Arial"/>
          <w:kern w:val="0"/>
          <w:sz w:val="22"/>
        </w:rPr>
        <w:t>). </w:t>
      </w:r>
    </w:p>
    <w:p w:rsidR="005A7569" w:rsidRPr="005A7569" w:rsidRDefault="005A7569" w:rsidP="005A7569">
      <w:pPr>
        <w:widowControl/>
        <w:wordWrap/>
        <w:autoSpaceDE/>
        <w:autoSpaceDN/>
        <w:jc w:val="center"/>
        <w:rPr>
          <w:rFonts w:ascii="Arial" w:eastAsia="굴림" w:hAnsi="Arial" w:cs="Arial"/>
          <w:kern w:val="0"/>
          <w:sz w:val="24"/>
          <w:szCs w:val="24"/>
        </w:rPr>
      </w:pPr>
    </w:p>
    <w:p w:rsidR="005A7569" w:rsidRPr="005A7569" w:rsidRDefault="005A7569" w:rsidP="005A7569">
      <w:pPr>
        <w:widowControl/>
        <w:wordWrap/>
        <w:autoSpaceDE/>
        <w:autoSpaceDN/>
        <w:jc w:val="center"/>
        <w:rPr>
          <w:rFonts w:ascii="Arial" w:eastAsia="굴림" w:hAnsi="Arial" w:cs="Arial"/>
          <w:kern w:val="0"/>
          <w:sz w:val="24"/>
          <w:szCs w:val="24"/>
        </w:rPr>
      </w:pPr>
      <w:r w:rsidRPr="005A7569">
        <w:rPr>
          <w:rFonts w:ascii="Arial" w:eastAsia="굴림" w:hAnsi="Arial" w:cs="Arial"/>
          <w:kern w:val="0"/>
          <w:sz w:val="22"/>
          <w:u w:val="single"/>
        </w:rPr>
        <w:br/>
        <w:t>Science party</w:t>
      </w:r>
    </w:p>
    <w:p w:rsidR="005A7569" w:rsidRPr="005A7569" w:rsidRDefault="005A7569" w:rsidP="005A7569">
      <w:pPr>
        <w:widowControl/>
        <w:wordWrap/>
        <w:autoSpaceDE/>
        <w:autoSpaceDN/>
        <w:jc w:val="center"/>
        <w:rPr>
          <w:rFonts w:ascii="Arial" w:eastAsia="굴림" w:hAnsi="Arial" w:cs="Arial"/>
          <w:kern w:val="0"/>
          <w:sz w:val="24"/>
          <w:szCs w:val="24"/>
        </w:rPr>
      </w:pPr>
    </w:p>
    <w:p w:rsidR="005A7569" w:rsidRPr="005A7569" w:rsidRDefault="005A7569" w:rsidP="005A7569">
      <w:pPr>
        <w:widowControl/>
        <w:wordWrap/>
        <w:autoSpaceDE/>
        <w:autoSpaceDN/>
        <w:jc w:val="center"/>
        <w:rPr>
          <w:rFonts w:ascii="Arial" w:eastAsia="굴림" w:hAnsi="Arial" w:cs="Arial"/>
          <w:kern w:val="0"/>
          <w:sz w:val="24"/>
          <w:szCs w:val="24"/>
        </w:rPr>
      </w:pPr>
      <w:r w:rsidRPr="005A7569">
        <w:rPr>
          <w:rFonts w:ascii="Arial" w:eastAsia="굴림" w:hAnsi="Arial" w:cs="Arial"/>
          <w:kern w:val="0"/>
          <w:sz w:val="22"/>
        </w:rPr>
        <w:t xml:space="preserve">Because of the long duration of this expedition, the full Science Party will comprise several teams organized to participate for up to eight weeks each in a staggered schedule, as will </w:t>
      </w:r>
      <w:r w:rsidRPr="005A7569">
        <w:rPr>
          <w:rFonts w:ascii="Arial" w:eastAsia="굴림" w:hAnsi="Arial" w:cs="Arial"/>
          <w:kern w:val="0"/>
          <w:sz w:val="22"/>
        </w:rPr>
        <w:lastRenderedPageBreak/>
        <w:t xml:space="preserve">Co-Chiefs and EPMs. Goals include conducting core and drill-cuttings analyses, </w:t>
      </w:r>
      <w:proofErr w:type="spellStart"/>
      <w:r w:rsidRPr="005A7569">
        <w:rPr>
          <w:rFonts w:ascii="Arial" w:eastAsia="굴림" w:hAnsi="Arial" w:cs="Arial"/>
          <w:kern w:val="0"/>
          <w:sz w:val="22"/>
        </w:rPr>
        <w:t>wireline</w:t>
      </w:r>
      <w:proofErr w:type="spellEnd"/>
      <w:r w:rsidRPr="005A7569">
        <w:rPr>
          <w:rFonts w:ascii="Arial" w:eastAsia="굴림" w:hAnsi="Arial" w:cs="Arial"/>
          <w:kern w:val="0"/>
          <w:sz w:val="22"/>
        </w:rPr>
        <w:t xml:space="preserve"> and LWD logging, and a vertical seismic profile. Mud-gas logging will be conducted by using a newly installed gas monitoring system. For the shipboard science party, specialties that will be required include </w:t>
      </w:r>
      <w:proofErr w:type="spellStart"/>
      <w:r w:rsidRPr="005A7569">
        <w:rPr>
          <w:rFonts w:ascii="Arial" w:eastAsia="굴림" w:hAnsi="Arial" w:cs="Arial"/>
          <w:kern w:val="0"/>
          <w:sz w:val="22"/>
        </w:rPr>
        <w:t>sedimentology</w:t>
      </w:r>
      <w:proofErr w:type="spellEnd"/>
      <w:r w:rsidRPr="005A7569">
        <w:rPr>
          <w:rFonts w:ascii="Arial" w:eastAsia="굴림" w:hAnsi="Arial" w:cs="Arial"/>
          <w:kern w:val="0"/>
          <w:sz w:val="22"/>
        </w:rPr>
        <w:t xml:space="preserve">, structural geology, organic and inorganic geochemistry (including mud gas monitoring), microbiology, physical properties, micropaleontology, </w:t>
      </w:r>
      <w:proofErr w:type="spellStart"/>
      <w:r w:rsidRPr="005A7569">
        <w:rPr>
          <w:rFonts w:ascii="Arial" w:eastAsia="굴림" w:hAnsi="Arial" w:cs="Arial"/>
          <w:kern w:val="0"/>
          <w:sz w:val="22"/>
        </w:rPr>
        <w:t>paleomagnetism</w:t>
      </w:r>
      <w:proofErr w:type="spellEnd"/>
      <w:r w:rsidRPr="005A7569">
        <w:rPr>
          <w:rFonts w:ascii="Arial" w:eastAsia="굴림" w:hAnsi="Arial" w:cs="Arial"/>
          <w:kern w:val="0"/>
          <w:sz w:val="22"/>
        </w:rPr>
        <w:t xml:space="preserve">, and well logging analysis. </w:t>
      </w:r>
    </w:p>
    <w:p w:rsidR="005A7569" w:rsidRPr="005A7569" w:rsidRDefault="005A7569" w:rsidP="005A7569">
      <w:pPr>
        <w:widowControl/>
        <w:wordWrap/>
        <w:autoSpaceDE/>
        <w:autoSpaceDN/>
        <w:jc w:val="center"/>
        <w:rPr>
          <w:rFonts w:ascii="Arial" w:eastAsia="굴림" w:hAnsi="Arial" w:cs="Arial"/>
          <w:kern w:val="0"/>
          <w:sz w:val="24"/>
          <w:szCs w:val="24"/>
        </w:rPr>
      </w:pPr>
    </w:p>
    <w:p w:rsidR="005A7569" w:rsidRPr="005A7569" w:rsidRDefault="005A7569" w:rsidP="005A7569">
      <w:pPr>
        <w:widowControl/>
        <w:wordWrap/>
        <w:autoSpaceDE/>
        <w:autoSpaceDN/>
        <w:jc w:val="right"/>
        <w:rPr>
          <w:rFonts w:ascii="Arial" w:eastAsia="굴림" w:hAnsi="Arial" w:cs="Arial"/>
          <w:kern w:val="0"/>
          <w:sz w:val="24"/>
          <w:szCs w:val="24"/>
        </w:rPr>
      </w:pPr>
    </w:p>
    <w:p w:rsidR="005A7569" w:rsidRPr="005A7569" w:rsidRDefault="005A7569" w:rsidP="005A7569">
      <w:pPr>
        <w:widowControl/>
        <w:wordWrap/>
        <w:autoSpaceDE/>
        <w:autoSpaceDN/>
        <w:jc w:val="right"/>
        <w:rPr>
          <w:rFonts w:ascii="Arial" w:eastAsia="굴림" w:hAnsi="Arial" w:cs="Arial"/>
          <w:kern w:val="0"/>
          <w:sz w:val="24"/>
          <w:szCs w:val="24"/>
        </w:rPr>
      </w:pPr>
      <w:proofErr w:type="spellStart"/>
      <w:r w:rsidRPr="005A7569">
        <w:rPr>
          <w:rFonts w:ascii="Arial" w:eastAsia="굴림" w:hAnsi="Arial" w:cs="Arial"/>
          <w:kern w:val="0"/>
          <w:sz w:val="22"/>
        </w:rPr>
        <w:t>Nobu</w:t>
      </w:r>
      <w:proofErr w:type="spellEnd"/>
      <w:r w:rsidRPr="005A7569">
        <w:rPr>
          <w:rFonts w:ascii="Arial" w:eastAsia="굴림" w:hAnsi="Arial" w:cs="Arial"/>
          <w:kern w:val="0"/>
          <w:sz w:val="22"/>
        </w:rPr>
        <w:t xml:space="preserve"> </w:t>
      </w:r>
      <w:proofErr w:type="spellStart"/>
      <w:r w:rsidRPr="005A7569">
        <w:rPr>
          <w:rFonts w:ascii="Arial" w:eastAsia="굴림" w:hAnsi="Arial" w:cs="Arial"/>
          <w:kern w:val="0"/>
          <w:sz w:val="22"/>
        </w:rPr>
        <w:t>Eguchi</w:t>
      </w:r>
      <w:proofErr w:type="spellEnd"/>
    </w:p>
    <w:p w:rsidR="005A7569" w:rsidRPr="005A7569" w:rsidRDefault="005A7569" w:rsidP="005A7569">
      <w:pPr>
        <w:widowControl/>
        <w:wordWrap/>
        <w:autoSpaceDE/>
        <w:autoSpaceDN/>
        <w:jc w:val="right"/>
        <w:rPr>
          <w:rFonts w:ascii="Arial" w:eastAsia="굴림" w:hAnsi="Arial" w:cs="Arial"/>
          <w:kern w:val="0"/>
          <w:sz w:val="24"/>
          <w:szCs w:val="24"/>
        </w:rPr>
      </w:pPr>
    </w:p>
    <w:p w:rsidR="005A7569" w:rsidRPr="005A7569" w:rsidRDefault="005A7569" w:rsidP="005A7569">
      <w:pPr>
        <w:widowControl/>
        <w:wordWrap/>
        <w:autoSpaceDE/>
        <w:autoSpaceDN/>
        <w:jc w:val="right"/>
        <w:rPr>
          <w:rFonts w:ascii="Arial" w:eastAsia="굴림" w:hAnsi="Arial" w:cs="Arial"/>
          <w:kern w:val="0"/>
          <w:sz w:val="24"/>
          <w:szCs w:val="24"/>
        </w:rPr>
      </w:pPr>
      <w:r w:rsidRPr="005A7569">
        <w:rPr>
          <w:rFonts w:ascii="Arial" w:eastAsia="굴림" w:hAnsi="Arial" w:cs="Arial"/>
          <w:kern w:val="0"/>
          <w:sz w:val="22"/>
        </w:rPr>
        <w:t>CDEX Expedition Manager</w:t>
      </w:r>
    </w:p>
    <w:p w:rsidR="005A7569" w:rsidRPr="005A7569" w:rsidRDefault="005A7569" w:rsidP="005A7569">
      <w:pPr>
        <w:widowControl/>
        <w:wordWrap/>
        <w:autoSpaceDE/>
        <w:autoSpaceDN/>
        <w:jc w:val="right"/>
        <w:rPr>
          <w:rFonts w:ascii="Arial" w:eastAsia="굴림" w:hAnsi="Arial" w:cs="Arial"/>
          <w:kern w:val="0"/>
          <w:sz w:val="24"/>
          <w:szCs w:val="24"/>
        </w:rPr>
      </w:pPr>
    </w:p>
    <w:p w:rsidR="005A7569" w:rsidRPr="005A7569" w:rsidRDefault="005A7569" w:rsidP="005A7569">
      <w:pPr>
        <w:widowControl/>
        <w:wordWrap/>
        <w:autoSpaceDE/>
        <w:autoSpaceDN/>
        <w:jc w:val="right"/>
        <w:rPr>
          <w:rFonts w:ascii="Arial" w:eastAsia="굴림" w:hAnsi="Arial" w:cs="Arial"/>
          <w:kern w:val="0"/>
          <w:sz w:val="24"/>
          <w:szCs w:val="24"/>
        </w:rPr>
      </w:pPr>
    </w:p>
    <w:p w:rsidR="005A7569" w:rsidRPr="005A7569" w:rsidRDefault="005A7569" w:rsidP="005A7569">
      <w:pPr>
        <w:widowControl/>
        <w:wordWrap/>
        <w:autoSpaceDE/>
        <w:autoSpaceDN/>
        <w:jc w:val="right"/>
        <w:rPr>
          <w:rFonts w:ascii="Arial" w:eastAsia="굴림" w:hAnsi="Arial" w:cs="Arial"/>
          <w:kern w:val="0"/>
          <w:sz w:val="24"/>
          <w:szCs w:val="24"/>
        </w:rPr>
      </w:pPr>
    </w:p>
    <w:p w:rsidR="005A7569" w:rsidRPr="005A7569" w:rsidRDefault="005A7569" w:rsidP="005A7569">
      <w:pPr>
        <w:widowControl/>
        <w:wordWrap/>
        <w:autoSpaceDE/>
        <w:autoSpaceDN/>
        <w:jc w:val="right"/>
        <w:rPr>
          <w:rFonts w:ascii="Arial" w:eastAsia="굴림" w:hAnsi="Arial" w:cs="Arial"/>
          <w:kern w:val="0"/>
          <w:sz w:val="24"/>
          <w:szCs w:val="24"/>
        </w:rPr>
      </w:pPr>
      <w:proofErr w:type="gramStart"/>
      <w:r w:rsidRPr="005A7569">
        <w:rPr>
          <w:rFonts w:ascii="Arial" w:eastAsia="굴림" w:hAnsi="Arial" w:cs="Arial"/>
          <w:kern w:val="0"/>
          <w:sz w:val="22"/>
        </w:rPr>
        <w:t>Table 1.</w:t>
      </w:r>
      <w:proofErr w:type="gramEnd"/>
      <w:r w:rsidRPr="005A7569">
        <w:rPr>
          <w:rFonts w:ascii="Arial" w:eastAsia="굴림" w:hAnsi="Arial" w:cs="Arial"/>
          <w:kern w:val="0"/>
          <w:sz w:val="22"/>
        </w:rPr>
        <w:t xml:space="preserve"> D/V </w:t>
      </w:r>
      <w:proofErr w:type="spellStart"/>
      <w:r w:rsidRPr="005A7569">
        <w:rPr>
          <w:rFonts w:ascii="Arial" w:eastAsia="굴림" w:hAnsi="Arial" w:cs="Arial"/>
          <w:kern w:val="0"/>
          <w:sz w:val="22"/>
        </w:rPr>
        <w:t>Chikyu</w:t>
      </w:r>
      <w:proofErr w:type="spellEnd"/>
      <w:r w:rsidRPr="005A7569">
        <w:rPr>
          <w:rFonts w:ascii="Arial" w:eastAsia="굴림" w:hAnsi="Arial" w:cs="Arial"/>
          <w:kern w:val="0"/>
          <w:sz w:val="22"/>
        </w:rPr>
        <w:t xml:space="preserve"> Schedule for FY10</w:t>
      </w:r>
    </w:p>
    <w:p w:rsidR="005A7569" w:rsidRPr="005A7569" w:rsidRDefault="005A7569" w:rsidP="005A7569">
      <w:pPr>
        <w:widowControl/>
        <w:wordWrap/>
        <w:autoSpaceDE/>
        <w:autoSpaceDN/>
        <w:jc w:val="right"/>
        <w:rPr>
          <w:rFonts w:ascii="Arial" w:eastAsia="굴림" w:hAnsi="Arial" w:cs="Arial"/>
          <w:kern w:val="0"/>
          <w:sz w:val="24"/>
          <w:szCs w:val="24"/>
        </w:rPr>
      </w:pPr>
    </w:p>
    <w:tbl>
      <w:tblPr>
        <w:tblW w:w="0" w:type="auto"/>
        <w:jc w:val="righ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85"/>
        <w:gridCol w:w="1410"/>
        <w:gridCol w:w="1665"/>
        <w:gridCol w:w="853"/>
        <w:gridCol w:w="1290"/>
        <w:gridCol w:w="660"/>
      </w:tblGrid>
      <w:tr w:rsidR="005A7569" w:rsidRPr="005A7569" w:rsidTr="005A7569">
        <w:trPr>
          <w:tblCellSpacing w:w="0" w:type="dxa"/>
          <w:jc w:val="right"/>
        </w:trPr>
        <w:tc>
          <w:tcPr>
            <w:tcW w:w="585" w:type="dxa"/>
            <w:tcBorders>
              <w:top w:val="outset" w:sz="6" w:space="0" w:color="auto"/>
              <w:left w:val="outset" w:sz="6" w:space="0" w:color="auto"/>
              <w:bottom w:val="outset" w:sz="6" w:space="0" w:color="auto"/>
              <w:right w:val="outset" w:sz="6" w:space="0" w:color="auto"/>
            </w:tcBorders>
            <w:hideMark/>
          </w:tcPr>
          <w:p w:rsidR="005A7569" w:rsidRPr="005A7569" w:rsidRDefault="005A7569" w:rsidP="005A7569">
            <w:pPr>
              <w:widowControl/>
              <w:wordWrap/>
              <w:autoSpaceDE/>
              <w:autoSpaceDN/>
              <w:jc w:val="center"/>
              <w:rPr>
                <w:rFonts w:ascii="Arial" w:eastAsia="굴림" w:hAnsi="Arial" w:cs="Arial"/>
                <w:kern w:val="0"/>
                <w:sz w:val="22"/>
              </w:rPr>
            </w:pPr>
            <w:r w:rsidRPr="005A7569">
              <w:rPr>
                <w:rFonts w:ascii="Arial" w:eastAsia="굴림" w:hAnsi="Arial" w:cs="Arial"/>
                <w:b/>
                <w:bCs/>
                <w:kern w:val="0"/>
              </w:rPr>
              <w:t>Exp.#</w:t>
            </w:r>
          </w:p>
          <w:p w:rsidR="005A7569" w:rsidRPr="005A7569" w:rsidRDefault="005A7569" w:rsidP="005A7569">
            <w:pPr>
              <w:widowControl/>
              <w:wordWrap/>
              <w:autoSpaceDE/>
              <w:autoSpaceDN/>
              <w:jc w:val="center"/>
              <w:rPr>
                <w:rFonts w:ascii="Arial" w:eastAsia="굴림" w:hAnsi="Arial" w:cs="Arial"/>
                <w:kern w:val="0"/>
                <w:sz w:val="22"/>
              </w:rPr>
            </w:pPr>
          </w:p>
        </w:tc>
        <w:tc>
          <w:tcPr>
            <w:tcW w:w="1410" w:type="dxa"/>
            <w:tcBorders>
              <w:top w:val="outset" w:sz="6" w:space="0" w:color="auto"/>
              <w:left w:val="outset" w:sz="6" w:space="0" w:color="auto"/>
              <w:bottom w:val="outset" w:sz="6" w:space="0" w:color="auto"/>
              <w:right w:val="outset" w:sz="6" w:space="0" w:color="auto"/>
            </w:tcBorders>
            <w:hideMark/>
          </w:tcPr>
          <w:p w:rsidR="005A7569" w:rsidRPr="005A7569" w:rsidRDefault="005A7569" w:rsidP="005A7569">
            <w:pPr>
              <w:widowControl/>
              <w:wordWrap/>
              <w:autoSpaceDE/>
              <w:autoSpaceDN/>
              <w:jc w:val="center"/>
              <w:rPr>
                <w:rFonts w:ascii="Arial" w:eastAsia="굴림" w:hAnsi="Arial" w:cs="Arial"/>
                <w:kern w:val="0"/>
                <w:sz w:val="22"/>
              </w:rPr>
            </w:pPr>
            <w:r w:rsidRPr="005A7569">
              <w:rPr>
                <w:rFonts w:ascii="Arial" w:eastAsia="굴림" w:hAnsi="Arial" w:cs="Arial"/>
                <w:b/>
                <w:bCs/>
                <w:kern w:val="0"/>
              </w:rPr>
              <w:t>Expedition Name</w:t>
            </w:r>
          </w:p>
          <w:p w:rsidR="005A7569" w:rsidRPr="005A7569" w:rsidRDefault="005A7569" w:rsidP="005A7569">
            <w:pPr>
              <w:widowControl/>
              <w:wordWrap/>
              <w:autoSpaceDE/>
              <w:autoSpaceDN/>
              <w:jc w:val="center"/>
              <w:rPr>
                <w:rFonts w:ascii="Arial" w:eastAsia="굴림" w:hAnsi="Arial" w:cs="Arial"/>
                <w:kern w:val="0"/>
                <w:sz w:val="22"/>
              </w:rPr>
            </w:pPr>
          </w:p>
        </w:tc>
        <w:tc>
          <w:tcPr>
            <w:tcW w:w="1665" w:type="dxa"/>
            <w:tcBorders>
              <w:top w:val="outset" w:sz="6" w:space="0" w:color="auto"/>
              <w:left w:val="outset" w:sz="6" w:space="0" w:color="auto"/>
              <w:bottom w:val="outset" w:sz="6" w:space="0" w:color="auto"/>
              <w:right w:val="outset" w:sz="6" w:space="0" w:color="auto"/>
            </w:tcBorders>
            <w:hideMark/>
          </w:tcPr>
          <w:p w:rsidR="005A7569" w:rsidRPr="005A7569" w:rsidRDefault="005A7569" w:rsidP="005A7569">
            <w:pPr>
              <w:widowControl/>
              <w:wordWrap/>
              <w:autoSpaceDE/>
              <w:autoSpaceDN/>
              <w:jc w:val="center"/>
              <w:rPr>
                <w:rFonts w:ascii="Arial" w:eastAsia="굴림" w:hAnsi="Arial" w:cs="Arial"/>
                <w:kern w:val="0"/>
                <w:sz w:val="22"/>
              </w:rPr>
            </w:pPr>
            <w:r w:rsidRPr="005A7569">
              <w:rPr>
                <w:rFonts w:ascii="Arial" w:eastAsia="굴림" w:hAnsi="Arial" w:cs="Arial"/>
                <w:b/>
                <w:bCs/>
                <w:kern w:val="0"/>
              </w:rPr>
              <w:t>Schedule</w:t>
            </w:r>
          </w:p>
          <w:p w:rsidR="005A7569" w:rsidRPr="005A7569" w:rsidRDefault="005A7569" w:rsidP="005A7569">
            <w:pPr>
              <w:widowControl/>
              <w:wordWrap/>
              <w:autoSpaceDE/>
              <w:autoSpaceDN/>
              <w:jc w:val="center"/>
              <w:rPr>
                <w:rFonts w:ascii="Arial" w:eastAsia="굴림" w:hAnsi="Arial" w:cs="Arial"/>
                <w:kern w:val="0"/>
                <w:sz w:val="22"/>
              </w:rPr>
            </w:pPr>
          </w:p>
        </w:tc>
        <w:tc>
          <w:tcPr>
            <w:tcW w:w="780" w:type="dxa"/>
            <w:tcBorders>
              <w:top w:val="outset" w:sz="6" w:space="0" w:color="auto"/>
              <w:left w:val="outset" w:sz="6" w:space="0" w:color="auto"/>
              <w:bottom w:val="outset" w:sz="6" w:space="0" w:color="auto"/>
              <w:right w:val="outset" w:sz="6" w:space="0" w:color="auto"/>
            </w:tcBorders>
            <w:hideMark/>
          </w:tcPr>
          <w:p w:rsidR="005A7569" w:rsidRPr="005A7569" w:rsidRDefault="005A7569" w:rsidP="005A7569">
            <w:pPr>
              <w:widowControl/>
              <w:wordWrap/>
              <w:autoSpaceDE/>
              <w:autoSpaceDN/>
              <w:jc w:val="center"/>
              <w:rPr>
                <w:rFonts w:ascii="Arial" w:eastAsia="굴림" w:hAnsi="Arial" w:cs="Arial"/>
                <w:kern w:val="0"/>
                <w:sz w:val="22"/>
              </w:rPr>
            </w:pPr>
            <w:r w:rsidRPr="005A7569">
              <w:rPr>
                <w:rFonts w:ascii="Arial" w:eastAsia="굴림" w:hAnsi="Arial" w:cs="Arial"/>
                <w:b/>
                <w:bCs/>
                <w:kern w:val="0"/>
              </w:rPr>
              <w:t>Duration</w:t>
            </w:r>
          </w:p>
          <w:p w:rsidR="005A7569" w:rsidRPr="005A7569" w:rsidRDefault="005A7569" w:rsidP="005A7569">
            <w:pPr>
              <w:widowControl/>
              <w:wordWrap/>
              <w:autoSpaceDE/>
              <w:autoSpaceDN/>
              <w:jc w:val="center"/>
              <w:rPr>
                <w:rFonts w:ascii="Arial" w:eastAsia="굴림" w:hAnsi="Arial" w:cs="Arial"/>
                <w:kern w:val="0"/>
                <w:sz w:val="22"/>
              </w:rPr>
            </w:pPr>
          </w:p>
        </w:tc>
        <w:tc>
          <w:tcPr>
            <w:tcW w:w="1290" w:type="dxa"/>
            <w:tcBorders>
              <w:top w:val="outset" w:sz="6" w:space="0" w:color="auto"/>
              <w:left w:val="outset" w:sz="6" w:space="0" w:color="auto"/>
              <w:bottom w:val="outset" w:sz="6" w:space="0" w:color="auto"/>
              <w:right w:val="outset" w:sz="6" w:space="0" w:color="auto"/>
            </w:tcBorders>
            <w:hideMark/>
          </w:tcPr>
          <w:p w:rsidR="005A7569" w:rsidRPr="005A7569" w:rsidRDefault="005A7569" w:rsidP="005A7569">
            <w:pPr>
              <w:widowControl/>
              <w:wordWrap/>
              <w:autoSpaceDE/>
              <w:autoSpaceDN/>
              <w:jc w:val="center"/>
              <w:rPr>
                <w:rFonts w:ascii="Arial" w:eastAsia="굴림" w:hAnsi="Arial" w:cs="Arial"/>
                <w:kern w:val="0"/>
                <w:sz w:val="22"/>
              </w:rPr>
            </w:pPr>
            <w:r w:rsidRPr="005A7569">
              <w:rPr>
                <w:rFonts w:ascii="Arial" w:eastAsia="굴림" w:hAnsi="Arial" w:cs="Arial"/>
                <w:b/>
                <w:bCs/>
                <w:kern w:val="0"/>
              </w:rPr>
              <w:t>Co-chief Scientists</w:t>
            </w:r>
          </w:p>
          <w:p w:rsidR="005A7569" w:rsidRPr="005A7569" w:rsidRDefault="005A7569" w:rsidP="005A7569">
            <w:pPr>
              <w:widowControl/>
              <w:wordWrap/>
              <w:autoSpaceDE/>
              <w:autoSpaceDN/>
              <w:jc w:val="center"/>
              <w:rPr>
                <w:rFonts w:ascii="Arial" w:eastAsia="굴림" w:hAnsi="Arial" w:cs="Arial"/>
                <w:kern w:val="0"/>
                <w:sz w:val="22"/>
              </w:rPr>
            </w:pPr>
          </w:p>
        </w:tc>
        <w:tc>
          <w:tcPr>
            <w:tcW w:w="660" w:type="dxa"/>
            <w:tcBorders>
              <w:top w:val="outset" w:sz="6" w:space="0" w:color="auto"/>
              <w:left w:val="outset" w:sz="6" w:space="0" w:color="auto"/>
              <w:bottom w:val="outset" w:sz="6" w:space="0" w:color="auto"/>
              <w:right w:val="outset" w:sz="6" w:space="0" w:color="auto"/>
            </w:tcBorders>
            <w:hideMark/>
          </w:tcPr>
          <w:p w:rsidR="005A7569" w:rsidRPr="005A7569" w:rsidRDefault="005A7569" w:rsidP="005A7569">
            <w:pPr>
              <w:widowControl/>
              <w:wordWrap/>
              <w:autoSpaceDE/>
              <w:autoSpaceDN/>
              <w:jc w:val="center"/>
              <w:rPr>
                <w:rFonts w:ascii="Arial" w:eastAsia="굴림" w:hAnsi="Arial" w:cs="Arial"/>
                <w:kern w:val="0"/>
                <w:sz w:val="22"/>
              </w:rPr>
            </w:pPr>
            <w:r w:rsidRPr="005A7569">
              <w:rPr>
                <w:rFonts w:ascii="Arial" w:eastAsia="굴림" w:hAnsi="Arial" w:cs="Arial"/>
                <w:b/>
                <w:bCs/>
                <w:kern w:val="0"/>
              </w:rPr>
              <w:t>EPM</w:t>
            </w:r>
          </w:p>
          <w:p w:rsidR="005A7569" w:rsidRPr="005A7569" w:rsidRDefault="005A7569" w:rsidP="005A7569">
            <w:pPr>
              <w:widowControl/>
              <w:wordWrap/>
              <w:autoSpaceDE/>
              <w:autoSpaceDN/>
              <w:jc w:val="center"/>
              <w:rPr>
                <w:rFonts w:ascii="Arial" w:eastAsia="굴림" w:hAnsi="Arial" w:cs="Arial"/>
                <w:kern w:val="0"/>
                <w:sz w:val="22"/>
              </w:rPr>
            </w:pPr>
          </w:p>
        </w:tc>
      </w:tr>
      <w:tr w:rsidR="005A7569" w:rsidRPr="005A7569" w:rsidTr="005A7569">
        <w:trPr>
          <w:tblCellSpacing w:w="0" w:type="dxa"/>
          <w:jc w:val="right"/>
        </w:trPr>
        <w:tc>
          <w:tcPr>
            <w:tcW w:w="585" w:type="dxa"/>
            <w:tcBorders>
              <w:top w:val="outset" w:sz="6" w:space="0" w:color="auto"/>
              <w:left w:val="outset" w:sz="6" w:space="0" w:color="auto"/>
              <w:bottom w:val="outset" w:sz="6" w:space="0" w:color="auto"/>
              <w:right w:val="outset" w:sz="6" w:space="0" w:color="auto"/>
            </w:tcBorders>
            <w:hideMark/>
          </w:tcPr>
          <w:p w:rsidR="005A7569" w:rsidRPr="005A7569" w:rsidRDefault="005A7569" w:rsidP="005A7569">
            <w:pPr>
              <w:widowControl/>
              <w:wordWrap/>
              <w:autoSpaceDE/>
              <w:autoSpaceDN/>
              <w:jc w:val="center"/>
              <w:rPr>
                <w:rFonts w:ascii="Arial" w:eastAsia="굴림" w:hAnsi="Arial" w:cs="Arial"/>
                <w:kern w:val="0"/>
                <w:sz w:val="22"/>
              </w:rPr>
            </w:pPr>
            <w:r w:rsidRPr="005A7569">
              <w:rPr>
                <w:rFonts w:ascii="Arial" w:eastAsia="굴림" w:hAnsi="Arial" w:cs="Arial"/>
                <w:kern w:val="0"/>
                <w:szCs w:val="20"/>
              </w:rPr>
              <w:t>338</w:t>
            </w:r>
          </w:p>
          <w:p w:rsidR="005A7569" w:rsidRPr="005A7569" w:rsidRDefault="005A7569" w:rsidP="005A7569">
            <w:pPr>
              <w:widowControl/>
              <w:wordWrap/>
              <w:autoSpaceDE/>
              <w:autoSpaceDN/>
              <w:jc w:val="center"/>
              <w:rPr>
                <w:rFonts w:ascii="Arial" w:eastAsia="굴림" w:hAnsi="Arial" w:cs="Arial"/>
                <w:kern w:val="0"/>
                <w:sz w:val="22"/>
              </w:rPr>
            </w:pPr>
          </w:p>
        </w:tc>
        <w:tc>
          <w:tcPr>
            <w:tcW w:w="1410" w:type="dxa"/>
            <w:tcBorders>
              <w:top w:val="outset" w:sz="6" w:space="0" w:color="auto"/>
              <w:left w:val="outset" w:sz="6" w:space="0" w:color="auto"/>
              <w:bottom w:val="outset" w:sz="6" w:space="0" w:color="auto"/>
              <w:right w:val="outset" w:sz="6" w:space="0" w:color="auto"/>
            </w:tcBorders>
            <w:hideMark/>
          </w:tcPr>
          <w:p w:rsidR="005A7569" w:rsidRPr="005A7569" w:rsidRDefault="005A7569" w:rsidP="005A7569">
            <w:pPr>
              <w:widowControl/>
              <w:wordWrap/>
              <w:autoSpaceDE/>
              <w:autoSpaceDN/>
              <w:jc w:val="center"/>
              <w:rPr>
                <w:rFonts w:ascii="Arial" w:eastAsia="굴림" w:hAnsi="Arial" w:cs="Arial"/>
                <w:kern w:val="0"/>
                <w:sz w:val="22"/>
              </w:rPr>
            </w:pPr>
            <w:r w:rsidRPr="005A7569">
              <w:rPr>
                <w:rFonts w:ascii="Arial" w:eastAsia="굴림" w:hAnsi="Arial" w:cs="Arial"/>
                <w:kern w:val="0"/>
                <w:szCs w:val="20"/>
              </w:rPr>
              <w:t>Plate Boundary Deep Riser - 2</w:t>
            </w:r>
          </w:p>
          <w:p w:rsidR="005A7569" w:rsidRPr="005A7569" w:rsidRDefault="005A7569" w:rsidP="005A7569">
            <w:pPr>
              <w:widowControl/>
              <w:wordWrap/>
              <w:autoSpaceDE/>
              <w:autoSpaceDN/>
              <w:jc w:val="center"/>
              <w:rPr>
                <w:rFonts w:ascii="Arial" w:eastAsia="굴림" w:hAnsi="Arial" w:cs="Arial"/>
                <w:kern w:val="0"/>
                <w:sz w:val="22"/>
              </w:rPr>
            </w:pPr>
          </w:p>
        </w:tc>
        <w:tc>
          <w:tcPr>
            <w:tcW w:w="1665" w:type="dxa"/>
            <w:tcBorders>
              <w:top w:val="outset" w:sz="6" w:space="0" w:color="auto"/>
              <w:left w:val="outset" w:sz="6" w:space="0" w:color="auto"/>
              <w:bottom w:val="outset" w:sz="6" w:space="0" w:color="auto"/>
              <w:right w:val="outset" w:sz="6" w:space="0" w:color="auto"/>
            </w:tcBorders>
            <w:hideMark/>
          </w:tcPr>
          <w:p w:rsidR="005A7569" w:rsidRPr="005A7569" w:rsidRDefault="005A7569" w:rsidP="005A7569">
            <w:pPr>
              <w:widowControl/>
              <w:wordWrap/>
              <w:autoSpaceDE/>
              <w:autoSpaceDN/>
              <w:jc w:val="center"/>
              <w:rPr>
                <w:rFonts w:ascii="Arial" w:eastAsia="굴림" w:hAnsi="Arial" w:cs="Arial"/>
                <w:kern w:val="0"/>
                <w:sz w:val="22"/>
              </w:rPr>
            </w:pPr>
            <w:r w:rsidRPr="005A7569">
              <w:rPr>
                <w:rFonts w:ascii="Arial" w:eastAsia="굴림" w:hAnsi="Arial" w:cs="Arial"/>
                <w:kern w:val="0"/>
                <w:szCs w:val="20"/>
              </w:rPr>
              <w:t>10 August 2011 – 10 January 2012</w:t>
            </w:r>
          </w:p>
          <w:p w:rsidR="005A7569" w:rsidRPr="005A7569" w:rsidRDefault="005A7569" w:rsidP="005A7569">
            <w:pPr>
              <w:widowControl/>
              <w:wordWrap/>
              <w:autoSpaceDE/>
              <w:autoSpaceDN/>
              <w:jc w:val="center"/>
              <w:rPr>
                <w:rFonts w:ascii="Arial" w:eastAsia="굴림" w:hAnsi="Arial" w:cs="Arial"/>
                <w:kern w:val="0"/>
                <w:sz w:val="22"/>
              </w:rPr>
            </w:pPr>
          </w:p>
        </w:tc>
        <w:tc>
          <w:tcPr>
            <w:tcW w:w="780" w:type="dxa"/>
            <w:tcBorders>
              <w:top w:val="outset" w:sz="6" w:space="0" w:color="auto"/>
              <w:left w:val="outset" w:sz="6" w:space="0" w:color="auto"/>
              <w:bottom w:val="outset" w:sz="6" w:space="0" w:color="auto"/>
              <w:right w:val="outset" w:sz="6" w:space="0" w:color="auto"/>
            </w:tcBorders>
            <w:hideMark/>
          </w:tcPr>
          <w:p w:rsidR="005A7569" w:rsidRPr="005A7569" w:rsidRDefault="005A7569" w:rsidP="005A7569">
            <w:pPr>
              <w:widowControl/>
              <w:wordWrap/>
              <w:autoSpaceDE/>
              <w:autoSpaceDN/>
              <w:jc w:val="center"/>
              <w:rPr>
                <w:rFonts w:ascii="Arial" w:eastAsia="굴림" w:hAnsi="Arial" w:cs="Arial"/>
                <w:kern w:val="0"/>
                <w:sz w:val="22"/>
              </w:rPr>
            </w:pPr>
            <w:r w:rsidRPr="005A7569">
              <w:rPr>
                <w:rFonts w:ascii="Arial" w:eastAsia="굴림" w:hAnsi="Arial" w:cs="Arial"/>
                <w:kern w:val="0"/>
                <w:szCs w:val="20"/>
              </w:rPr>
              <w:t>154 days</w:t>
            </w:r>
          </w:p>
          <w:p w:rsidR="005A7569" w:rsidRPr="005A7569" w:rsidRDefault="005A7569" w:rsidP="005A7569">
            <w:pPr>
              <w:widowControl/>
              <w:wordWrap/>
              <w:autoSpaceDE/>
              <w:autoSpaceDN/>
              <w:jc w:val="center"/>
              <w:rPr>
                <w:rFonts w:ascii="Arial" w:eastAsia="굴림" w:hAnsi="Arial" w:cs="Arial"/>
                <w:kern w:val="0"/>
                <w:sz w:val="22"/>
              </w:rPr>
            </w:pPr>
          </w:p>
        </w:tc>
        <w:tc>
          <w:tcPr>
            <w:tcW w:w="1290" w:type="dxa"/>
            <w:tcBorders>
              <w:top w:val="outset" w:sz="6" w:space="0" w:color="auto"/>
              <w:left w:val="outset" w:sz="6" w:space="0" w:color="auto"/>
              <w:bottom w:val="outset" w:sz="6" w:space="0" w:color="auto"/>
              <w:right w:val="outset" w:sz="6" w:space="0" w:color="auto"/>
            </w:tcBorders>
            <w:hideMark/>
          </w:tcPr>
          <w:p w:rsidR="005A7569" w:rsidRPr="005A7569" w:rsidRDefault="005A7569" w:rsidP="005A7569">
            <w:pPr>
              <w:widowControl/>
              <w:wordWrap/>
              <w:autoSpaceDE/>
              <w:autoSpaceDN/>
              <w:jc w:val="center"/>
              <w:rPr>
                <w:rFonts w:ascii="Arial" w:eastAsia="굴림" w:hAnsi="Arial" w:cs="Arial"/>
                <w:kern w:val="0"/>
                <w:sz w:val="22"/>
              </w:rPr>
            </w:pPr>
            <w:r w:rsidRPr="005A7569">
              <w:rPr>
                <w:rFonts w:ascii="Arial" w:eastAsia="굴림" w:hAnsi="Arial" w:cs="Arial"/>
                <w:kern w:val="0"/>
                <w:szCs w:val="20"/>
              </w:rPr>
              <w:t>TBA</w:t>
            </w:r>
          </w:p>
          <w:p w:rsidR="005A7569" w:rsidRPr="005A7569" w:rsidRDefault="005A7569" w:rsidP="005A7569">
            <w:pPr>
              <w:widowControl/>
              <w:wordWrap/>
              <w:autoSpaceDE/>
              <w:autoSpaceDN/>
              <w:jc w:val="center"/>
              <w:rPr>
                <w:rFonts w:ascii="Arial" w:eastAsia="굴림" w:hAnsi="Arial" w:cs="Arial"/>
                <w:kern w:val="0"/>
                <w:sz w:val="22"/>
              </w:rPr>
            </w:pPr>
          </w:p>
        </w:tc>
        <w:tc>
          <w:tcPr>
            <w:tcW w:w="660" w:type="dxa"/>
            <w:tcBorders>
              <w:top w:val="outset" w:sz="6" w:space="0" w:color="auto"/>
              <w:left w:val="outset" w:sz="6" w:space="0" w:color="auto"/>
              <w:bottom w:val="outset" w:sz="6" w:space="0" w:color="auto"/>
              <w:right w:val="outset" w:sz="6" w:space="0" w:color="auto"/>
            </w:tcBorders>
            <w:hideMark/>
          </w:tcPr>
          <w:p w:rsidR="005A7569" w:rsidRPr="005A7569" w:rsidRDefault="005A7569" w:rsidP="005A7569">
            <w:pPr>
              <w:widowControl/>
              <w:wordWrap/>
              <w:autoSpaceDE/>
              <w:autoSpaceDN/>
              <w:jc w:val="center"/>
              <w:rPr>
                <w:rFonts w:ascii="Arial" w:eastAsia="굴림" w:hAnsi="Arial" w:cs="Arial"/>
                <w:kern w:val="0"/>
                <w:sz w:val="22"/>
              </w:rPr>
            </w:pPr>
            <w:r w:rsidRPr="005A7569">
              <w:rPr>
                <w:rFonts w:ascii="Arial" w:eastAsia="굴림" w:hAnsi="Arial" w:cs="Arial"/>
                <w:kern w:val="0"/>
                <w:szCs w:val="20"/>
              </w:rPr>
              <w:t>TBA</w:t>
            </w:r>
          </w:p>
          <w:p w:rsidR="005A7569" w:rsidRPr="005A7569" w:rsidRDefault="005A7569" w:rsidP="005A7569">
            <w:pPr>
              <w:widowControl/>
              <w:wordWrap/>
              <w:autoSpaceDE/>
              <w:autoSpaceDN/>
              <w:jc w:val="center"/>
              <w:rPr>
                <w:rFonts w:ascii="Arial" w:eastAsia="굴림" w:hAnsi="Arial" w:cs="Arial"/>
                <w:kern w:val="0"/>
                <w:sz w:val="22"/>
              </w:rPr>
            </w:pPr>
          </w:p>
        </w:tc>
      </w:tr>
    </w:tbl>
    <w:p w:rsidR="005A7569" w:rsidRPr="005A7569" w:rsidRDefault="005A7569" w:rsidP="005A7569">
      <w:pPr>
        <w:widowControl/>
        <w:wordWrap/>
        <w:autoSpaceDE/>
        <w:autoSpaceDN/>
        <w:jc w:val="right"/>
        <w:rPr>
          <w:rFonts w:ascii="Arial" w:eastAsia="굴림" w:hAnsi="Arial" w:cs="Arial"/>
          <w:kern w:val="0"/>
          <w:sz w:val="24"/>
          <w:szCs w:val="24"/>
        </w:rPr>
      </w:pPr>
    </w:p>
    <w:p w:rsidR="005A7569" w:rsidRPr="005A7569" w:rsidRDefault="005A7569" w:rsidP="005A7569">
      <w:pPr>
        <w:widowControl/>
        <w:wordWrap/>
        <w:autoSpaceDE/>
        <w:autoSpaceDN/>
        <w:jc w:val="right"/>
        <w:rPr>
          <w:rFonts w:ascii="Arial" w:eastAsia="굴림" w:hAnsi="Arial" w:cs="Arial"/>
          <w:kern w:val="0"/>
          <w:sz w:val="24"/>
          <w:szCs w:val="24"/>
        </w:rPr>
      </w:pPr>
      <w:r w:rsidRPr="005A7569">
        <w:rPr>
          <w:rFonts w:ascii="Arial" w:eastAsia="굴림" w:hAnsi="Arial" w:cs="Arial"/>
          <w:kern w:val="0"/>
          <w:sz w:val="22"/>
        </w:rPr>
        <w:t>Remarks:</w:t>
      </w:r>
    </w:p>
    <w:p w:rsidR="005A7569" w:rsidRPr="005A7569" w:rsidRDefault="005A7569" w:rsidP="005A7569">
      <w:pPr>
        <w:widowControl/>
        <w:wordWrap/>
        <w:autoSpaceDE/>
        <w:autoSpaceDN/>
        <w:jc w:val="right"/>
        <w:rPr>
          <w:rFonts w:ascii="Arial" w:eastAsia="굴림" w:hAnsi="Arial" w:cs="Arial"/>
          <w:kern w:val="0"/>
          <w:sz w:val="24"/>
          <w:szCs w:val="24"/>
        </w:rPr>
      </w:pPr>
    </w:p>
    <w:p w:rsidR="005A7569" w:rsidRPr="005A7569" w:rsidRDefault="005A7569" w:rsidP="005A7569">
      <w:pPr>
        <w:widowControl/>
        <w:wordWrap/>
        <w:autoSpaceDE/>
        <w:autoSpaceDN/>
        <w:jc w:val="right"/>
        <w:rPr>
          <w:rFonts w:ascii="Arial" w:eastAsia="굴림" w:hAnsi="Arial" w:cs="Arial"/>
          <w:kern w:val="0"/>
          <w:sz w:val="24"/>
          <w:szCs w:val="24"/>
        </w:rPr>
      </w:pPr>
      <w:r w:rsidRPr="005A7569">
        <w:rPr>
          <w:rFonts w:ascii="Arial" w:eastAsia="굴림" w:hAnsi="Arial" w:cs="Arial"/>
          <w:kern w:val="0"/>
          <w:sz w:val="24"/>
          <w:szCs w:val="24"/>
        </w:rPr>
        <w:t>(1)</w:t>
      </w:r>
      <w:r w:rsidRPr="005A7569">
        <w:rPr>
          <w:rFonts w:ascii="Times New Roman" w:eastAsia="굴림" w:hAnsi="Times New Roman" w:cs="Times New Roman"/>
          <w:kern w:val="0"/>
          <w:sz w:val="14"/>
          <w:szCs w:val="14"/>
        </w:rPr>
        <w:t xml:space="preserve">  </w:t>
      </w:r>
      <w:r w:rsidRPr="005A7569">
        <w:rPr>
          <w:rFonts w:ascii="Arial" w:eastAsia="굴림" w:hAnsi="Arial" w:cs="Arial"/>
          <w:kern w:val="0"/>
          <w:sz w:val="22"/>
        </w:rPr>
        <w:t>All expedition schedules are subject to change based on FY budgetary situation and site conditions</w:t>
      </w:r>
    </w:p>
    <w:p w:rsidR="00B57550" w:rsidRPr="005A7569" w:rsidRDefault="005A7569">
      <w:pPr>
        <w:rPr>
          <w:rFonts w:hint="eastAsia"/>
        </w:rPr>
      </w:pPr>
    </w:p>
    <w:sectPr w:rsidR="00B57550" w:rsidRPr="005A7569" w:rsidSect="00A8640A">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Helvetica">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5A7569"/>
    <w:rsid w:val="00391ABF"/>
    <w:rsid w:val="005A7569"/>
    <w:rsid w:val="00A8640A"/>
    <w:rsid w:val="00B97398"/>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640A"/>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A7569"/>
    <w:rPr>
      <w:color w:val="003366"/>
      <w:u w:val="single"/>
    </w:rPr>
  </w:style>
  <w:style w:type="character" w:styleId="a4">
    <w:name w:val="Emphasis"/>
    <w:basedOn w:val="a0"/>
    <w:uiPriority w:val="20"/>
    <w:qFormat/>
    <w:rsid w:val="005A7569"/>
    <w:rPr>
      <w:i/>
      <w:iCs/>
    </w:rPr>
  </w:style>
  <w:style w:type="character" w:styleId="a5">
    <w:name w:val="Strong"/>
    <w:basedOn w:val="a0"/>
    <w:uiPriority w:val="22"/>
    <w:qFormat/>
    <w:rsid w:val="005A7569"/>
    <w:rPr>
      <w:b/>
      <w:bCs/>
    </w:rPr>
  </w:style>
  <w:style w:type="character" w:customStyle="1" w:styleId="apple-style-span">
    <w:name w:val="apple-style-span"/>
    <w:basedOn w:val="a0"/>
    <w:rsid w:val="005A7569"/>
  </w:style>
</w:styles>
</file>

<file path=word/webSettings.xml><?xml version="1.0" encoding="utf-8"?>
<w:webSettings xmlns:r="http://schemas.openxmlformats.org/officeDocument/2006/relationships" xmlns:w="http://schemas.openxmlformats.org/wordprocessingml/2006/main">
  <w:divs>
    <w:div w:id="1341935206">
      <w:bodyDiv w:val="1"/>
      <w:marLeft w:val="0"/>
      <w:marRight w:val="0"/>
      <w:marTop w:val="0"/>
      <w:marBottom w:val="0"/>
      <w:divBdr>
        <w:top w:val="none" w:sz="0" w:space="0" w:color="auto"/>
        <w:left w:val="none" w:sz="0" w:space="0" w:color="auto"/>
        <w:bottom w:val="none" w:sz="0" w:space="0" w:color="auto"/>
        <w:right w:val="none" w:sz="0" w:space="0" w:color="auto"/>
      </w:divBdr>
      <w:divsChild>
        <w:div w:id="686056353">
          <w:marLeft w:val="0"/>
          <w:marRight w:val="0"/>
          <w:marTop w:val="0"/>
          <w:marBottom w:val="0"/>
          <w:divBdr>
            <w:top w:val="none" w:sz="0" w:space="0" w:color="auto"/>
            <w:left w:val="none" w:sz="0" w:space="0" w:color="auto"/>
            <w:bottom w:val="none" w:sz="0" w:space="0" w:color="auto"/>
            <w:right w:val="none" w:sz="0" w:space="0" w:color="auto"/>
          </w:divBdr>
        </w:div>
        <w:div w:id="1734884255">
          <w:marLeft w:val="0"/>
          <w:marRight w:val="0"/>
          <w:marTop w:val="0"/>
          <w:marBottom w:val="0"/>
          <w:divBdr>
            <w:top w:val="none" w:sz="0" w:space="0" w:color="auto"/>
            <w:left w:val="none" w:sz="0" w:space="0" w:color="auto"/>
            <w:bottom w:val="none" w:sz="0" w:space="0" w:color="auto"/>
            <w:right w:val="none" w:sz="0" w:space="0" w:color="auto"/>
          </w:divBdr>
          <w:divsChild>
            <w:div w:id="894582429">
              <w:marLeft w:val="0"/>
              <w:marRight w:val="0"/>
              <w:marTop w:val="0"/>
              <w:marBottom w:val="0"/>
              <w:divBdr>
                <w:top w:val="none" w:sz="0" w:space="0" w:color="auto"/>
                <w:left w:val="none" w:sz="0" w:space="0" w:color="auto"/>
                <w:bottom w:val="none" w:sz="0" w:space="0" w:color="auto"/>
                <w:right w:val="none" w:sz="0" w:space="0" w:color="auto"/>
              </w:divBdr>
            </w:div>
            <w:div w:id="66922665">
              <w:marLeft w:val="0"/>
              <w:marRight w:val="0"/>
              <w:marTop w:val="0"/>
              <w:marBottom w:val="0"/>
              <w:divBdr>
                <w:top w:val="none" w:sz="0" w:space="0" w:color="auto"/>
                <w:left w:val="none" w:sz="0" w:space="0" w:color="auto"/>
                <w:bottom w:val="none" w:sz="0" w:space="0" w:color="auto"/>
                <w:right w:val="none" w:sz="0" w:space="0" w:color="auto"/>
              </w:divBdr>
              <w:divsChild>
                <w:div w:id="488836275">
                  <w:marLeft w:val="0"/>
                  <w:marRight w:val="0"/>
                  <w:marTop w:val="0"/>
                  <w:marBottom w:val="0"/>
                  <w:divBdr>
                    <w:top w:val="none" w:sz="0" w:space="0" w:color="auto"/>
                    <w:left w:val="none" w:sz="0" w:space="0" w:color="auto"/>
                    <w:bottom w:val="none" w:sz="0" w:space="0" w:color="auto"/>
                    <w:right w:val="none" w:sz="0" w:space="0" w:color="auto"/>
                  </w:divBdr>
                </w:div>
                <w:div w:id="963580196">
                  <w:marLeft w:val="0"/>
                  <w:marRight w:val="0"/>
                  <w:marTop w:val="0"/>
                  <w:marBottom w:val="0"/>
                  <w:divBdr>
                    <w:top w:val="none" w:sz="0" w:space="0" w:color="auto"/>
                    <w:left w:val="none" w:sz="0" w:space="0" w:color="auto"/>
                    <w:bottom w:val="none" w:sz="0" w:space="0" w:color="auto"/>
                    <w:right w:val="none" w:sz="0" w:space="0" w:color="auto"/>
                  </w:divBdr>
                </w:div>
                <w:div w:id="319386175">
                  <w:marLeft w:val="0"/>
                  <w:marRight w:val="0"/>
                  <w:marTop w:val="0"/>
                  <w:marBottom w:val="0"/>
                  <w:divBdr>
                    <w:top w:val="none" w:sz="0" w:space="0" w:color="auto"/>
                    <w:left w:val="none" w:sz="0" w:space="0" w:color="auto"/>
                    <w:bottom w:val="none" w:sz="0" w:space="0" w:color="auto"/>
                    <w:right w:val="none" w:sz="0" w:space="0" w:color="auto"/>
                  </w:divBdr>
                </w:div>
                <w:div w:id="220597660">
                  <w:marLeft w:val="0"/>
                  <w:marRight w:val="0"/>
                  <w:marTop w:val="0"/>
                  <w:marBottom w:val="0"/>
                  <w:divBdr>
                    <w:top w:val="none" w:sz="0" w:space="0" w:color="auto"/>
                    <w:left w:val="none" w:sz="0" w:space="0" w:color="auto"/>
                    <w:bottom w:val="none" w:sz="0" w:space="0" w:color="auto"/>
                    <w:right w:val="none" w:sz="0" w:space="0" w:color="auto"/>
                  </w:divBdr>
                </w:div>
                <w:div w:id="579170321">
                  <w:marLeft w:val="0"/>
                  <w:marRight w:val="0"/>
                  <w:marTop w:val="0"/>
                  <w:marBottom w:val="0"/>
                  <w:divBdr>
                    <w:top w:val="none" w:sz="0" w:space="0" w:color="auto"/>
                    <w:left w:val="none" w:sz="0" w:space="0" w:color="auto"/>
                    <w:bottom w:val="none" w:sz="0" w:space="0" w:color="auto"/>
                    <w:right w:val="none" w:sz="0" w:space="0" w:color="auto"/>
                  </w:divBdr>
                </w:div>
                <w:div w:id="1981155506">
                  <w:marLeft w:val="0"/>
                  <w:marRight w:val="0"/>
                  <w:marTop w:val="0"/>
                  <w:marBottom w:val="0"/>
                  <w:divBdr>
                    <w:top w:val="none" w:sz="0" w:space="0" w:color="auto"/>
                    <w:left w:val="none" w:sz="0" w:space="0" w:color="auto"/>
                    <w:bottom w:val="none" w:sz="0" w:space="0" w:color="auto"/>
                    <w:right w:val="none" w:sz="0" w:space="0" w:color="auto"/>
                  </w:divBdr>
                </w:div>
                <w:div w:id="530991808">
                  <w:marLeft w:val="0"/>
                  <w:marRight w:val="0"/>
                  <w:marTop w:val="0"/>
                  <w:marBottom w:val="0"/>
                  <w:divBdr>
                    <w:top w:val="none" w:sz="0" w:space="0" w:color="auto"/>
                    <w:left w:val="none" w:sz="0" w:space="0" w:color="auto"/>
                    <w:bottom w:val="none" w:sz="0" w:space="0" w:color="auto"/>
                    <w:right w:val="none" w:sz="0" w:space="0" w:color="auto"/>
                  </w:divBdr>
                </w:div>
                <w:div w:id="1168256381">
                  <w:marLeft w:val="0"/>
                  <w:marRight w:val="0"/>
                  <w:marTop w:val="0"/>
                  <w:marBottom w:val="0"/>
                  <w:divBdr>
                    <w:top w:val="none" w:sz="0" w:space="0" w:color="auto"/>
                    <w:left w:val="none" w:sz="0" w:space="0" w:color="auto"/>
                    <w:bottom w:val="none" w:sz="0" w:space="0" w:color="auto"/>
                    <w:right w:val="none" w:sz="0" w:space="0" w:color="auto"/>
                  </w:divBdr>
                </w:div>
                <w:div w:id="1226991540">
                  <w:marLeft w:val="0"/>
                  <w:marRight w:val="0"/>
                  <w:marTop w:val="0"/>
                  <w:marBottom w:val="0"/>
                  <w:divBdr>
                    <w:top w:val="none" w:sz="0" w:space="0" w:color="auto"/>
                    <w:left w:val="none" w:sz="0" w:space="0" w:color="auto"/>
                    <w:bottom w:val="none" w:sz="0" w:space="0" w:color="auto"/>
                    <w:right w:val="none" w:sz="0" w:space="0" w:color="auto"/>
                  </w:divBdr>
                  <w:divsChild>
                    <w:div w:id="397555952">
                      <w:marLeft w:val="0"/>
                      <w:marRight w:val="0"/>
                      <w:marTop w:val="0"/>
                      <w:marBottom w:val="0"/>
                      <w:divBdr>
                        <w:top w:val="none" w:sz="0" w:space="0" w:color="auto"/>
                        <w:left w:val="none" w:sz="0" w:space="0" w:color="auto"/>
                        <w:bottom w:val="none" w:sz="0" w:space="0" w:color="auto"/>
                        <w:right w:val="none" w:sz="0" w:space="0" w:color="auto"/>
                      </w:divBdr>
                    </w:div>
                    <w:div w:id="1826434120">
                      <w:marLeft w:val="0"/>
                      <w:marRight w:val="0"/>
                      <w:marTop w:val="0"/>
                      <w:marBottom w:val="0"/>
                      <w:divBdr>
                        <w:top w:val="none" w:sz="0" w:space="0" w:color="auto"/>
                        <w:left w:val="none" w:sz="0" w:space="0" w:color="auto"/>
                        <w:bottom w:val="none" w:sz="0" w:space="0" w:color="auto"/>
                        <w:right w:val="none" w:sz="0" w:space="0" w:color="auto"/>
                      </w:divBdr>
                    </w:div>
                    <w:div w:id="1323199951">
                      <w:marLeft w:val="0"/>
                      <w:marRight w:val="0"/>
                      <w:marTop w:val="0"/>
                      <w:marBottom w:val="0"/>
                      <w:divBdr>
                        <w:top w:val="none" w:sz="0" w:space="0" w:color="auto"/>
                        <w:left w:val="none" w:sz="0" w:space="0" w:color="auto"/>
                        <w:bottom w:val="none" w:sz="0" w:space="0" w:color="auto"/>
                        <w:right w:val="none" w:sz="0" w:space="0" w:color="auto"/>
                      </w:divBdr>
                    </w:div>
                    <w:div w:id="1370062748">
                      <w:marLeft w:val="0"/>
                      <w:marRight w:val="0"/>
                      <w:marTop w:val="0"/>
                      <w:marBottom w:val="0"/>
                      <w:divBdr>
                        <w:top w:val="none" w:sz="0" w:space="0" w:color="auto"/>
                        <w:left w:val="none" w:sz="0" w:space="0" w:color="auto"/>
                        <w:bottom w:val="none" w:sz="0" w:space="0" w:color="auto"/>
                        <w:right w:val="none" w:sz="0" w:space="0" w:color="auto"/>
                      </w:divBdr>
                    </w:div>
                    <w:div w:id="1153372283">
                      <w:marLeft w:val="0"/>
                      <w:marRight w:val="0"/>
                      <w:marTop w:val="0"/>
                      <w:marBottom w:val="0"/>
                      <w:divBdr>
                        <w:top w:val="none" w:sz="0" w:space="0" w:color="auto"/>
                        <w:left w:val="none" w:sz="0" w:space="0" w:color="auto"/>
                        <w:bottom w:val="none" w:sz="0" w:space="0" w:color="auto"/>
                        <w:right w:val="none" w:sz="0" w:space="0" w:color="auto"/>
                      </w:divBdr>
                    </w:div>
                    <w:div w:id="1581255805">
                      <w:marLeft w:val="0"/>
                      <w:marRight w:val="0"/>
                      <w:marTop w:val="0"/>
                      <w:marBottom w:val="0"/>
                      <w:divBdr>
                        <w:top w:val="none" w:sz="0" w:space="0" w:color="auto"/>
                        <w:left w:val="none" w:sz="0" w:space="0" w:color="auto"/>
                        <w:bottom w:val="none" w:sz="0" w:space="0" w:color="auto"/>
                        <w:right w:val="none" w:sz="0" w:space="0" w:color="auto"/>
                      </w:divBdr>
                    </w:div>
                    <w:div w:id="614482832">
                      <w:marLeft w:val="0"/>
                      <w:marRight w:val="0"/>
                      <w:marTop w:val="0"/>
                      <w:marBottom w:val="0"/>
                      <w:divBdr>
                        <w:top w:val="none" w:sz="0" w:space="0" w:color="auto"/>
                        <w:left w:val="none" w:sz="0" w:space="0" w:color="auto"/>
                        <w:bottom w:val="none" w:sz="0" w:space="0" w:color="auto"/>
                        <w:right w:val="none" w:sz="0" w:space="0" w:color="auto"/>
                      </w:divBdr>
                    </w:div>
                    <w:div w:id="284430421">
                      <w:marLeft w:val="0"/>
                      <w:marRight w:val="0"/>
                      <w:marTop w:val="0"/>
                      <w:marBottom w:val="0"/>
                      <w:divBdr>
                        <w:top w:val="none" w:sz="0" w:space="0" w:color="auto"/>
                        <w:left w:val="none" w:sz="0" w:space="0" w:color="auto"/>
                        <w:bottom w:val="none" w:sz="0" w:space="0" w:color="auto"/>
                        <w:right w:val="none" w:sz="0" w:space="0" w:color="auto"/>
                      </w:divBdr>
                    </w:div>
                    <w:div w:id="250244282">
                      <w:marLeft w:val="0"/>
                      <w:marRight w:val="0"/>
                      <w:marTop w:val="0"/>
                      <w:marBottom w:val="0"/>
                      <w:divBdr>
                        <w:top w:val="none" w:sz="0" w:space="0" w:color="auto"/>
                        <w:left w:val="none" w:sz="0" w:space="0" w:color="auto"/>
                        <w:bottom w:val="none" w:sz="0" w:space="0" w:color="auto"/>
                        <w:right w:val="none" w:sz="0" w:space="0" w:color="auto"/>
                      </w:divBdr>
                      <w:divsChild>
                        <w:div w:id="435634307">
                          <w:marLeft w:val="0"/>
                          <w:marRight w:val="0"/>
                          <w:marTop w:val="0"/>
                          <w:marBottom w:val="0"/>
                          <w:divBdr>
                            <w:top w:val="none" w:sz="0" w:space="0" w:color="auto"/>
                            <w:left w:val="none" w:sz="0" w:space="0" w:color="auto"/>
                            <w:bottom w:val="none" w:sz="0" w:space="0" w:color="auto"/>
                            <w:right w:val="none" w:sz="0" w:space="0" w:color="auto"/>
                          </w:divBdr>
                        </w:div>
                        <w:div w:id="167797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jamstec.go.jp/chikyu/eng/"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470</Words>
  <Characters>2679</Characters>
  <Application>Microsoft Office Word</Application>
  <DocSecurity>0</DocSecurity>
  <Lines>22</Lines>
  <Paragraphs>6</Paragraphs>
  <ScaleCrop>false</ScaleCrop>
  <Company/>
  <LinksUpToDate>false</LinksUpToDate>
  <CharactersWithSpaces>3143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김필근</dc:creator>
  <cp:keywords/>
  <dc:description/>
  <cp:lastModifiedBy>김필근</cp:lastModifiedBy>
  <cp:revision>1</cp:revision>
  <dcterms:created xsi:type="dcterms:W3CDTF">2010-10-26T05:43:00Z</dcterms:created>
  <dcterms:modified xsi:type="dcterms:W3CDTF">2010-10-26T05:44:00Z</dcterms:modified>
</cp:coreProperties>
</file>